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03" w:rsidRPr="0089549D" w:rsidRDefault="00B24197" w:rsidP="00227AA4">
      <w:pPr>
        <w:pStyle w:val="NoSpacing"/>
        <w:rPr>
          <w:b/>
          <w:i/>
          <w:sz w:val="28"/>
          <w:szCs w:val="18"/>
        </w:rPr>
      </w:pPr>
      <w:r w:rsidRPr="0089549D">
        <w:rPr>
          <w:b/>
          <w:i/>
          <w:sz w:val="28"/>
          <w:szCs w:val="18"/>
        </w:rPr>
        <w:t>Bioenergie</w:t>
      </w:r>
    </w:p>
    <w:p w:rsidR="0081622D" w:rsidRPr="0081622D" w:rsidRDefault="0081622D" w:rsidP="00227AA4">
      <w:pPr>
        <w:pStyle w:val="NoSpacing"/>
        <w:rPr>
          <w:b/>
          <w:i/>
          <w:szCs w:val="18"/>
        </w:rPr>
      </w:pPr>
    </w:p>
    <w:p w:rsidR="00B24197" w:rsidRPr="00227AA4" w:rsidRDefault="00B24197" w:rsidP="00227AA4">
      <w:pPr>
        <w:pStyle w:val="NoSpacing"/>
        <w:rPr>
          <w:sz w:val="18"/>
          <w:szCs w:val="18"/>
          <w:lang w:val="nl-BE"/>
        </w:rPr>
      </w:pPr>
      <w:r w:rsidRPr="00227AA4">
        <w:rPr>
          <w:sz w:val="18"/>
          <w:szCs w:val="18"/>
        </w:rPr>
        <w:t xml:space="preserve">1. </w:t>
      </w:r>
      <w:r w:rsidRPr="00227AA4">
        <w:rPr>
          <w:rFonts w:cs="Calibri"/>
          <w:sz w:val="18"/>
          <w:szCs w:val="18"/>
          <w:lang w:val="nl-BE"/>
        </w:rPr>
        <w:t>ATP kan een reactie aandrijven omdat</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bij de hydrolyse van ATP warmte vrijkomt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de hydrolyse van ATP de entropie doet toenemen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ATP sterk bindt aan het substraat van enzymen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ATP thermodynamisch zo instabiel is</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ATP een fosfaat doet transfereren naar het substraat van een enzym</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 </w:t>
      </w:r>
      <w:r w:rsidRPr="00227AA4">
        <w:rPr>
          <w:rFonts w:cs="Calibri"/>
          <w:sz w:val="18"/>
          <w:szCs w:val="18"/>
        </w:rPr>
        <w:t xml:space="preserve">Omzetting van NAD+ naar NADH gebeurt door additie van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een proton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electron</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een hydride ion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waterstofatoom</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een hydroxylgroep</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 </w:t>
      </w:r>
      <w:r w:rsidRPr="00227AA4">
        <w:rPr>
          <w:rFonts w:cs="Calibri"/>
          <w:sz w:val="18"/>
          <w:szCs w:val="18"/>
        </w:rPr>
        <w:t>Welk van de volgende beweringen beschrijft correct de reductie van één van de eclectroncarriers NAD</w:t>
      </w:r>
      <w:r w:rsidRPr="00227AA4">
        <w:rPr>
          <w:rFonts w:cs="Calibri"/>
          <w:sz w:val="18"/>
          <w:szCs w:val="18"/>
          <w:vertAlign w:val="superscript"/>
        </w:rPr>
        <w:t>+</w:t>
      </w:r>
      <w:r w:rsidRPr="00227AA4">
        <w:rPr>
          <w:rFonts w:cs="Calibri"/>
          <w:sz w:val="18"/>
          <w:szCs w:val="18"/>
        </w:rPr>
        <w:t xml:space="preserve"> of FAD</w:t>
      </w:r>
      <w:r w:rsidRPr="00227AA4">
        <w:rPr>
          <w:rFonts w:cs="Calibri"/>
          <w:sz w:val="18"/>
          <w:szCs w:val="18"/>
          <w:vertAlign w:val="superscript"/>
        </w:rPr>
        <w:t>+</w:t>
      </w:r>
      <w:r w:rsidRPr="00227AA4">
        <w:rPr>
          <w:rFonts w:cs="Calibri"/>
          <w:sz w:val="18"/>
          <w:szCs w:val="18"/>
        </w:rPr>
        <w:t xml:space="preserv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NAD</w:t>
      </w:r>
      <w:r w:rsidRPr="00227AA4">
        <w:rPr>
          <w:rFonts w:cs="Calibri"/>
          <w:sz w:val="18"/>
          <w:szCs w:val="18"/>
          <w:vertAlign w:val="superscript"/>
        </w:rPr>
        <w:t>+</w:t>
      </w:r>
      <w:r w:rsidRPr="00227AA4">
        <w:rPr>
          <w:rFonts w:cs="Calibri"/>
          <w:sz w:val="18"/>
          <w:szCs w:val="18"/>
        </w:rPr>
        <w:t xml:space="preserve"> ontvangt 2 electronen als waterstof-atomen om NDAH2 te vormen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NAD</w:t>
      </w:r>
      <w:r w:rsidRPr="00227AA4">
        <w:rPr>
          <w:rFonts w:cs="Calibri"/>
          <w:sz w:val="18"/>
          <w:szCs w:val="18"/>
          <w:vertAlign w:val="superscript"/>
        </w:rPr>
        <w:t>+</w:t>
      </w:r>
      <w:r w:rsidRPr="00227AA4">
        <w:rPr>
          <w:rFonts w:cs="Calibri"/>
          <w:sz w:val="18"/>
          <w:szCs w:val="18"/>
        </w:rPr>
        <w:t xml:space="preserve"> ontvangt twee electronen die elk op zich afkomstig zijn van een ander atoom in het substraat</w:t>
      </w:r>
    </w:p>
    <w:p w:rsidR="00B24197" w:rsidRPr="00837C64" w:rsidRDefault="00B24197" w:rsidP="00227AA4">
      <w:pPr>
        <w:pStyle w:val="NoSpacing"/>
        <w:rPr>
          <w:rFonts w:cs="Calibri"/>
          <w:sz w:val="18"/>
          <w:szCs w:val="18"/>
        </w:rPr>
      </w:pPr>
      <w:r w:rsidRPr="00837C64">
        <w:rPr>
          <w:sz w:val="18"/>
          <w:szCs w:val="18"/>
        </w:rPr>
        <w:tab/>
        <w:t>c.</w:t>
      </w:r>
      <w:r w:rsidRPr="00837C64">
        <w:rPr>
          <w:rFonts w:cs="Arial"/>
          <w:sz w:val="18"/>
          <w:szCs w:val="18"/>
        </w:rPr>
        <w:tab/>
      </w:r>
      <w:r w:rsidRPr="00837C64">
        <w:rPr>
          <w:rFonts w:cs="Calibri"/>
          <w:sz w:val="18"/>
          <w:szCs w:val="18"/>
        </w:rPr>
        <w:t>NAD</w:t>
      </w:r>
      <w:r w:rsidRPr="00837C64">
        <w:rPr>
          <w:rFonts w:cs="Calibri"/>
          <w:sz w:val="18"/>
          <w:szCs w:val="18"/>
          <w:vertAlign w:val="superscript"/>
        </w:rPr>
        <w:t>+</w:t>
      </w:r>
      <w:r w:rsidRPr="00837C64">
        <w:rPr>
          <w:rFonts w:cs="Calibri"/>
          <w:sz w:val="18"/>
          <w:szCs w:val="18"/>
        </w:rPr>
        <w:t xml:space="preserve"> ontvangt 2 electronen als een hydride ion, wat dan NADH vormt</w:t>
      </w:r>
    </w:p>
    <w:p w:rsidR="00B24197" w:rsidRPr="00837C64" w:rsidRDefault="00B24197" w:rsidP="00227AA4">
      <w:pPr>
        <w:pStyle w:val="NoSpacing"/>
        <w:rPr>
          <w:rFonts w:cs="Calibri"/>
          <w:b/>
          <w:sz w:val="18"/>
          <w:szCs w:val="18"/>
        </w:rPr>
      </w:pPr>
      <w:r w:rsidRPr="00837C64">
        <w:rPr>
          <w:b/>
          <w:sz w:val="18"/>
          <w:szCs w:val="18"/>
        </w:rPr>
        <w:tab/>
        <w:t>d.</w:t>
      </w:r>
      <w:r w:rsidRPr="00837C64">
        <w:rPr>
          <w:rFonts w:cs="Arial"/>
          <w:b/>
          <w:sz w:val="18"/>
          <w:szCs w:val="18"/>
        </w:rPr>
        <w:tab/>
      </w:r>
      <w:r w:rsidRPr="00837C64">
        <w:rPr>
          <w:rFonts w:cs="Calibri"/>
          <w:b/>
          <w:sz w:val="18"/>
          <w:szCs w:val="18"/>
        </w:rPr>
        <w:t>FAD geeft een proton af wanneer het twee electronen krijgt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FAD moet twee electronen tegelijkertijd ontvangen</w:t>
      </w:r>
    </w:p>
    <w:p w:rsidR="00B24197" w:rsidRPr="00227AA4" w:rsidRDefault="00B24197" w:rsidP="00227AA4">
      <w:pPr>
        <w:pStyle w:val="NoSpacing"/>
        <w:rPr>
          <w:rFonts w:cs="Calibri"/>
          <w:sz w:val="18"/>
          <w:szCs w:val="18"/>
        </w:rPr>
      </w:pPr>
    </w:p>
    <w:p w:rsidR="00B24197" w:rsidRPr="0089549D" w:rsidRDefault="00B24197" w:rsidP="00227AA4">
      <w:pPr>
        <w:pStyle w:val="NoSpacing"/>
        <w:rPr>
          <w:rFonts w:cs="Calibri"/>
          <w:b/>
          <w:sz w:val="18"/>
          <w:szCs w:val="18"/>
        </w:rPr>
      </w:pPr>
      <w:r w:rsidRPr="0089549D">
        <w:rPr>
          <w:rFonts w:cs="Calibri"/>
          <w:b/>
          <w:sz w:val="18"/>
          <w:szCs w:val="18"/>
        </w:rPr>
        <w:t>4. deleted</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 </w:t>
      </w:r>
      <w:r w:rsidRPr="00227AA4">
        <w:rPr>
          <w:rFonts w:cs="Calibri"/>
          <w:sz w:val="18"/>
          <w:szCs w:val="18"/>
        </w:rPr>
        <w:t xml:space="preserve">De belangrijkste rol van fosfocreatine is </w:t>
      </w:r>
    </w:p>
    <w:p w:rsidR="00B24197" w:rsidRPr="00227AA4" w:rsidRDefault="00B24197" w:rsidP="00227AA4">
      <w:pPr>
        <w:pStyle w:val="NoSpacing"/>
        <w:rPr>
          <w:rFonts w:cs="Calibri"/>
          <w:sz w:val="18"/>
          <w:szCs w:val="18"/>
        </w:rPr>
      </w:pPr>
    </w:p>
    <w:p w:rsidR="00B24197" w:rsidRPr="00227AA4" w:rsidRDefault="00B24197" w:rsidP="0081622D">
      <w:pPr>
        <w:pStyle w:val="NoSpacing"/>
        <w:ind w:left="1416" w:hanging="711"/>
        <w:rPr>
          <w:rFonts w:cs="Calibri"/>
          <w:sz w:val="18"/>
          <w:szCs w:val="18"/>
        </w:rPr>
      </w:pPr>
      <w:r w:rsidRPr="00227AA4">
        <w:rPr>
          <w:sz w:val="18"/>
          <w:szCs w:val="18"/>
        </w:rPr>
        <w:t>a.</w:t>
      </w:r>
      <w:r w:rsidRPr="00227AA4">
        <w:rPr>
          <w:rFonts w:cs="Arial"/>
          <w:sz w:val="18"/>
          <w:szCs w:val="18"/>
        </w:rPr>
        <w:tab/>
      </w:r>
      <w:r w:rsidRPr="00227AA4">
        <w:rPr>
          <w:rFonts w:cs="Calibri"/>
          <w:sz w:val="18"/>
          <w:szCs w:val="18"/>
        </w:rPr>
        <w:t>Te dienen als een reservoir voor de opvang van de overmaat aan fosfaat die accumuleert tijdens spierinspanning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Te dienen als een langetermijn energie-voorraad voor langdurige spierinspanning</w:t>
      </w:r>
    </w:p>
    <w:p w:rsidR="00B24197" w:rsidRPr="00227AA4" w:rsidRDefault="00B24197" w:rsidP="0081622D">
      <w:pPr>
        <w:pStyle w:val="NoSpacing"/>
        <w:ind w:left="1410" w:hanging="702"/>
        <w:rPr>
          <w:rFonts w:cs="Calibri"/>
          <w:sz w:val="18"/>
          <w:szCs w:val="18"/>
        </w:rPr>
      </w:pPr>
      <w:r w:rsidRPr="00227AA4">
        <w:rPr>
          <w:sz w:val="18"/>
          <w:szCs w:val="18"/>
        </w:rPr>
        <w:t>c.</w:t>
      </w:r>
      <w:r w:rsidRPr="00227AA4">
        <w:rPr>
          <w:rFonts w:cs="Arial"/>
          <w:sz w:val="18"/>
          <w:szCs w:val="18"/>
        </w:rPr>
        <w:tab/>
      </w:r>
      <w:r w:rsidRPr="00227AA4">
        <w:rPr>
          <w:rFonts w:cs="Calibri"/>
          <w:sz w:val="18"/>
          <w:szCs w:val="18"/>
        </w:rPr>
        <w:t>Een intermediair te zijn van de glycolyse en op steady state concentraties te blijven tijdens de afbraak van glucose</w:t>
      </w:r>
    </w:p>
    <w:p w:rsidR="00B24197" w:rsidRPr="00227AA4" w:rsidRDefault="00B24197" w:rsidP="0081622D">
      <w:pPr>
        <w:pStyle w:val="NoSpacing"/>
        <w:ind w:left="1410" w:hanging="705"/>
        <w:rPr>
          <w:rFonts w:cs="Calibri"/>
          <w:b/>
          <w:sz w:val="18"/>
          <w:szCs w:val="18"/>
        </w:rPr>
      </w:pPr>
      <w:r w:rsidRPr="00227AA4">
        <w:rPr>
          <w:b/>
          <w:sz w:val="18"/>
          <w:szCs w:val="18"/>
        </w:rPr>
        <w:t>d.</w:t>
      </w:r>
      <w:r w:rsidRPr="00227AA4">
        <w:rPr>
          <w:rFonts w:cs="Arial"/>
          <w:b/>
          <w:sz w:val="18"/>
          <w:szCs w:val="18"/>
        </w:rPr>
        <w:tab/>
      </w:r>
      <w:r w:rsidRPr="00227AA4">
        <w:rPr>
          <w:rFonts w:cs="Calibri"/>
          <w:b/>
          <w:sz w:val="18"/>
          <w:szCs w:val="18"/>
        </w:rPr>
        <w:t>Te dienen als een bron van hoogenergetische fosfaten voor de snelle produktie van ATP in de werkende spier</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Te interageren met de sliding filaments van de spier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6. </w:t>
      </w:r>
      <w:r w:rsidRPr="00227AA4">
        <w:rPr>
          <w:rFonts w:cs="Calibri"/>
          <w:sz w:val="18"/>
          <w:szCs w:val="18"/>
        </w:rPr>
        <w:t xml:space="preserve">Welk van de volgende draagt NIET bij tot de hoge fosforyltransfer potentiaal van ATP?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Resonantie stabilizatie</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De structuur van de adenine ring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Repulsie van ladingen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Ionizatie van de gevormde ATP</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concentratie van de hydrolyseprodukten</w:t>
      </w:r>
    </w:p>
    <w:p w:rsidR="00B24197" w:rsidRPr="00227AA4" w:rsidRDefault="00B24197"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t xml:space="preserve">7. </w:t>
      </w:r>
      <w:r w:rsidRPr="00227AA4">
        <w:rPr>
          <w:rFonts w:cs="Calibri"/>
          <w:sz w:val="18"/>
          <w:szCs w:val="18"/>
        </w:rPr>
        <w:t xml:space="preserve">Welk van devolgende bezit een thioester binding?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lang w:val="en-US"/>
        </w:rPr>
      </w:pPr>
      <w:r w:rsidRPr="00227AA4">
        <w:rPr>
          <w:sz w:val="18"/>
          <w:szCs w:val="18"/>
        </w:rPr>
        <w:tab/>
      </w:r>
      <w:r w:rsidRPr="00227AA4">
        <w:rPr>
          <w:sz w:val="18"/>
          <w:szCs w:val="18"/>
          <w:lang w:val="en-US"/>
        </w:rPr>
        <w:t>a.</w:t>
      </w:r>
      <w:r w:rsidRPr="00227AA4">
        <w:rPr>
          <w:rFonts w:cs="Arial"/>
          <w:sz w:val="18"/>
          <w:szCs w:val="18"/>
          <w:lang w:val="en-US"/>
        </w:rPr>
        <w:tab/>
      </w:r>
      <w:r w:rsidRPr="00227AA4">
        <w:rPr>
          <w:rFonts w:cs="Calibri"/>
          <w:sz w:val="18"/>
          <w:szCs w:val="18"/>
          <w:lang w:val="en-US"/>
        </w:rPr>
        <w:t>PEP (fosfo-enolpyruvaat)</w:t>
      </w:r>
    </w:p>
    <w:p w:rsidR="00B24197" w:rsidRPr="00227AA4" w:rsidRDefault="00B24197" w:rsidP="00227AA4">
      <w:pPr>
        <w:pStyle w:val="NoSpacing"/>
        <w:rPr>
          <w:rFonts w:cs="Calibri"/>
          <w:sz w:val="18"/>
          <w:szCs w:val="18"/>
          <w:lang w:val="en-US"/>
        </w:rPr>
      </w:pPr>
      <w:r w:rsidRPr="00227AA4">
        <w:rPr>
          <w:sz w:val="18"/>
          <w:szCs w:val="18"/>
          <w:lang w:val="en-US"/>
        </w:rPr>
        <w:tab/>
        <w:t>b.</w:t>
      </w:r>
      <w:r w:rsidRPr="00227AA4">
        <w:rPr>
          <w:rFonts w:cs="Arial"/>
          <w:sz w:val="18"/>
          <w:szCs w:val="18"/>
          <w:lang w:val="en-US"/>
        </w:rPr>
        <w:tab/>
      </w:r>
      <w:r w:rsidRPr="00227AA4">
        <w:rPr>
          <w:rFonts w:cs="Calibri"/>
          <w:sz w:val="18"/>
          <w:szCs w:val="18"/>
          <w:lang w:val="en-US"/>
        </w:rPr>
        <w:t>ATP</w:t>
      </w:r>
    </w:p>
    <w:p w:rsidR="00B24197" w:rsidRPr="00227AA4" w:rsidRDefault="00B24197" w:rsidP="00227AA4">
      <w:pPr>
        <w:pStyle w:val="NoSpacing"/>
        <w:rPr>
          <w:rFonts w:cs="Calibri"/>
          <w:sz w:val="18"/>
          <w:szCs w:val="18"/>
          <w:lang w:val="en-US"/>
        </w:rPr>
      </w:pPr>
      <w:r w:rsidRPr="00227AA4">
        <w:rPr>
          <w:sz w:val="18"/>
          <w:szCs w:val="18"/>
          <w:lang w:val="en-US"/>
        </w:rPr>
        <w:tab/>
        <w:t>c.</w:t>
      </w:r>
      <w:r w:rsidRPr="00227AA4">
        <w:rPr>
          <w:rFonts w:cs="Arial"/>
          <w:sz w:val="18"/>
          <w:szCs w:val="18"/>
          <w:lang w:val="en-US"/>
        </w:rPr>
        <w:tab/>
      </w:r>
      <w:r w:rsidRPr="00227AA4">
        <w:rPr>
          <w:rFonts w:cs="Calibri"/>
          <w:sz w:val="18"/>
          <w:szCs w:val="18"/>
          <w:lang w:val="en-US"/>
        </w:rPr>
        <w:t>Fosfocreatine</w:t>
      </w:r>
    </w:p>
    <w:p w:rsidR="00B24197" w:rsidRPr="00227AA4" w:rsidRDefault="00B24197" w:rsidP="00227AA4">
      <w:pPr>
        <w:pStyle w:val="NoSpacing"/>
        <w:rPr>
          <w:rFonts w:cs="Calibri"/>
          <w:b/>
          <w:sz w:val="18"/>
          <w:szCs w:val="18"/>
        </w:rPr>
      </w:pPr>
      <w:r w:rsidRPr="00227AA4">
        <w:rPr>
          <w:b/>
          <w:sz w:val="18"/>
          <w:szCs w:val="18"/>
          <w:lang w:val="en-US"/>
        </w:rPr>
        <w:tab/>
      </w:r>
      <w:r w:rsidRPr="00227AA4">
        <w:rPr>
          <w:b/>
          <w:sz w:val="18"/>
          <w:szCs w:val="18"/>
        </w:rPr>
        <w:t>d.</w:t>
      </w:r>
      <w:r w:rsidRPr="00227AA4">
        <w:rPr>
          <w:rFonts w:cs="Arial"/>
          <w:b/>
          <w:sz w:val="18"/>
          <w:szCs w:val="18"/>
        </w:rPr>
        <w:tab/>
      </w:r>
      <w:r w:rsidRPr="00227AA4">
        <w:rPr>
          <w:rFonts w:cs="Calibri"/>
          <w:b/>
          <w:sz w:val="18"/>
          <w:szCs w:val="18"/>
        </w:rPr>
        <w:t>Acetyl-CoA</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Thiokinase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8. </w:t>
      </w:r>
      <w:r w:rsidRPr="00227AA4">
        <w:rPr>
          <w:rFonts w:cs="Calibri"/>
          <w:sz w:val="18"/>
          <w:szCs w:val="18"/>
        </w:rPr>
        <w:t xml:space="preserve">Welke bewering is waar voor flavine nucleotiden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Zij hebben geen reductiepotentiaal tenzij ze zijn gebonden aan een eiwit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Zij accepteren steeds 2 electronen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Zij worden gebruikt door oxygenasen</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Zij werken als prosthetische groepen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zij leveren meer ATP dan van niacine afgeleide carriers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9. </w:t>
      </w:r>
      <w:r w:rsidRPr="00227AA4">
        <w:rPr>
          <w:rFonts w:cs="Calibri"/>
          <w:sz w:val="18"/>
          <w:szCs w:val="18"/>
        </w:rPr>
        <w:t xml:space="preserve">ATP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Heeft de sterkst negatieve ΔG van alle hoogenergetische fosfaatverbindingen</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Heeft een intermediair negatieve ΔG onder de fosfaatverbindingen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Wordt gebruikt door proteine fosfatasen om fosfaat te transferen naar serine in een eiwit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Wordt enkel in de mitochondrien aangemaakt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Wordt in de mitochondrien en de plasmamembraan aangemaakt</w:t>
      </w:r>
    </w:p>
    <w:p w:rsidR="00B24197" w:rsidRPr="00227AA4" w:rsidRDefault="00B24197" w:rsidP="00227AA4">
      <w:pPr>
        <w:pStyle w:val="NoSpacing"/>
        <w:rPr>
          <w:rFonts w:cs="System"/>
          <w:b/>
          <w:bCs/>
          <w:sz w:val="18"/>
          <w:szCs w:val="18"/>
        </w:rPr>
      </w:pPr>
    </w:p>
    <w:p w:rsidR="0089549D" w:rsidRDefault="0089549D"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lastRenderedPageBreak/>
        <w:t xml:space="preserve">10. </w:t>
      </w:r>
      <w:r w:rsidRPr="00227AA4">
        <w:rPr>
          <w:rFonts w:cs="Calibri"/>
          <w:sz w:val="18"/>
          <w:szCs w:val="18"/>
        </w:rPr>
        <w:t xml:space="preserve">De hydrolyse van ATP: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is endotherm</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heeft een positieve ΔG waarde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moet worden gekoppeld aan een energetisch gunstige  reactie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elk van de vermelde antwoorden</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geen enkel van de vermelde antwoorden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11. </w:t>
      </w:r>
      <w:r w:rsidRPr="00227AA4">
        <w:rPr>
          <w:rFonts w:cs="Calibri"/>
          <w:sz w:val="18"/>
          <w:szCs w:val="18"/>
        </w:rPr>
        <w:t xml:space="preserve">Tussen welke 2 groepen is de fosfaatverbinding met de hoogste energie in ATP gelegen?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Adenosine en fosfaat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Ribose en fosfaat</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Ribose en adenine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Twee hydroxylgroepen in de ribose ring</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Twee fosfaatgroepen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12. </w:t>
      </w:r>
      <w:r w:rsidRPr="00227AA4">
        <w:rPr>
          <w:rFonts w:cs="Calibri"/>
          <w:sz w:val="18"/>
          <w:szCs w:val="18"/>
        </w:rPr>
        <w:t xml:space="preserve">Voor 2 gekoppelde reacties zal het gehele proces exergoon zijn als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Tenminste 1 reactie spontaan is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Beide reacties een ΔG</w:t>
      </w:r>
      <w:r w:rsidRPr="00227AA4">
        <w:rPr>
          <w:rFonts w:cs="Calibri"/>
          <w:sz w:val="18"/>
          <w:szCs w:val="18"/>
          <w:vertAlign w:val="superscript"/>
        </w:rPr>
        <w:t>0</w:t>
      </w:r>
      <w:r w:rsidRPr="00227AA4">
        <w:rPr>
          <w:rFonts w:cs="Calibri"/>
          <w:sz w:val="18"/>
          <w:szCs w:val="18"/>
        </w:rPr>
        <w:t xml:space="preserve"> &gt; 0 hebben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Tenminste 1 reactie geen warmte produceert</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ΔG</w:t>
      </w:r>
      <w:r w:rsidRPr="00227AA4">
        <w:rPr>
          <w:rFonts w:cs="Calibri"/>
          <w:b/>
          <w:sz w:val="18"/>
          <w:szCs w:val="18"/>
          <w:vertAlign w:val="subscript"/>
        </w:rPr>
        <w:t>1</w:t>
      </w:r>
      <w:r w:rsidRPr="00227AA4">
        <w:rPr>
          <w:rFonts w:cs="Calibri"/>
          <w:b/>
          <w:sz w:val="18"/>
          <w:szCs w:val="18"/>
        </w:rPr>
        <w:t xml:space="preserve"> + ΔG</w:t>
      </w:r>
      <w:r w:rsidRPr="00227AA4">
        <w:rPr>
          <w:rFonts w:cs="Calibri"/>
          <w:b/>
          <w:sz w:val="18"/>
          <w:szCs w:val="18"/>
          <w:vertAlign w:val="subscript"/>
        </w:rPr>
        <w:t>2</w:t>
      </w:r>
      <w:r w:rsidRPr="00227AA4">
        <w:rPr>
          <w:rFonts w:cs="Calibri"/>
          <w:b/>
          <w:sz w:val="18"/>
          <w:szCs w:val="18"/>
        </w:rPr>
        <w:t xml:space="preserve"> &lt; 0</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tweede reactie sneller is dan de eerste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13. </w:t>
      </w:r>
      <w:r w:rsidRPr="00227AA4">
        <w:rPr>
          <w:rFonts w:cs="Calibri"/>
          <w:sz w:val="18"/>
          <w:szCs w:val="18"/>
        </w:rPr>
        <w:t xml:space="preserve">De α-fosfaat van ATP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Ligt het verste van de adenosine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Ligt tussen de ribose en de adenine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Heeft een hogere fosfaat-transferpotentiaal dan de β en γ fosfaat</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Is via een fosfaatesterbinding gebonden aan ribose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Is via een fosfoanhydridebinding gebonden aan ribose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14. </w:t>
      </w:r>
      <w:r w:rsidRPr="00227AA4">
        <w:rPr>
          <w:rFonts w:cs="Calibri"/>
          <w:sz w:val="18"/>
          <w:szCs w:val="18"/>
        </w:rPr>
        <w:t>In de glycolyse wordt fructose 1,6-bisfosfaat omgezet naar twee producten en met een standaard vrije-energie verandering (ΔG</w:t>
      </w:r>
      <w:r w:rsidRPr="00227AA4">
        <w:rPr>
          <w:rFonts w:cs="Calibri"/>
          <w:sz w:val="18"/>
          <w:szCs w:val="18"/>
          <w:vertAlign w:val="superscript"/>
        </w:rPr>
        <w:t>0</w:t>
      </w:r>
      <w:r w:rsidRPr="00227AA4">
        <w:rPr>
          <w:rFonts w:cs="Calibri"/>
          <w:sz w:val="18"/>
          <w:szCs w:val="18"/>
        </w:rPr>
        <w:t xml:space="preserve">) van 23.8 kJ/mol.  Onder welke condities die voorkomen in een normale cel zal de vrije energie verandering (ΔG) negatief zijn, zodat deze reactie spontaan naar rechts kan verlopen?  </w:t>
      </w:r>
    </w:p>
    <w:p w:rsidR="00B24197" w:rsidRPr="00227AA4" w:rsidRDefault="00B24197" w:rsidP="00227AA4">
      <w:pPr>
        <w:pStyle w:val="NoSpacing"/>
        <w:rPr>
          <w:rFonts w:cs="Calibri"/>
          <w:sz w:val="18"/>
          <w:szCs w:val="18"/>
        </w:rPr>
      </w:pPr>
    </w:p>
    <w:p w:rsidR="00B24197" w:rsidRPr="00227AA4" w:rsidRDefault="00B24197" w:rsidP="0081622D">
      <w:pPr>
        <w:pStyle w:val="NoSpacing"/>
        <w:ind w:left="1416" w:hanging="711"/>
        <w:rPr>
          <w:rFonts w:cs="Calibri"/>
          <w:sz w:val="18"/>
          <w:szCs w:val="18"/>
        </w:rPr>
      </w:pPr>
      <w:r w:rsidRPr="00227AA4">
        <w:rPr>
          <w:sz w:val="18"/>
          <w:szCs w:val="18"/>
        </w:rPr>
        <w:t>a.</w:t>
      </w:r>
      <w:r w:rsidRPr="00227AA4">
        <w:rPr>
          <w:rFonts w:cs="Arial"/>
          <w:sz w:val="18"/>
          <w:szCs w:val="18"/>
        </w:rPr>
        <w:tab/>
      </w:r>
      <w:r w:rsidRPr="00227AA4">
        <w:rPr>
          <w:rFonts w:cs="Calibri"/>
          <w:sz w:val="18"/>
          <w:szCs w:val="18"/>
        </w:rPr>
        <w:t>Onder standaard condities; er wordt genoeg energie verijgesteld om de reactie naar rechts te doen verlopen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De reactie zal niet spontaan naar rechts verlopen onder gelijk welke conditie, omdat de ΔG</w:t>
      </w:r>
      <w:r w:rsidRPr="00227AA4">
        <w:rPr>
          <w:rFonts w:cs="Calibri"/>
          <w:sz w:val="18"/>
          <w:szCs w:val="18"/>
          <w:vertAlign w:val="superscript"/>
        </w:rPr>
        <w:t>0</w:t>
      </w:r>
      <w:r w:rsidRPr="00227AA4">
        <w:rPr>
          <w:rFonts w:cs="Calibri"/>
          <w:sz w:val="18"/>
          <w:szCs w:val="18"/>
        </w:rPr>
        <w:t xml:space="preserve"> positief is</w:t>
      </w:r>
    </w:p>
    <w:p w:rsidR="00B24197" w:rsidRPr="00227AA4" w:rsidRDefault="00B24197" w:rsidP="0081622D">
      <w:pPr>
        <w:pStyle w:val="NoSpacing"/>
        <w:ind w:left="1410" w:hanging="702"/>
        <w:rPr>
          <w:rFonts w:cs="Calibri"/>
          <w:sz w:val="18"/>
          <w:szCs w:val="18"/>
        </w:rPr>
      </w:pPr>
      <w:r w:rsidRPr="00227AA4">
        <w:rPr>
          <w:sz w:val="18"/>
          <w:szCs w:val="18"/>
        </w:rPr>
        <w:t>c.</w:t>
      </w:r>
      <w:r w:rsidRPr="00227AA4">
        <w:rPr>
          <w:rFonts w:cs="Arial"/>
          <w:sz w:val="18"/>
          <w:szCs w:val="18"/>
        </w:rPr>
        <w:tab/>
      </w:r>
      <w:r w:rsidRPr="00227AA4">
        <w:rPr>
          <w:rFonts w:cs="Calibri"/>
          <w:sz w:val="18"/>
          <w:szCs w:val="18"/>
        </w:rPr>
        <w:t>De reactie zal spontaan naar rechts verlopen als er een voldoende hoge concentratie aan produkten in verhouding tot de concentratie fructose 1,6-bisfosfaat</w:t>
      </w:r>
    </w:p>
    <w:p w:rsidR="00B24197" w:rsidRPr="00227AA4" w:rsidRDefault="00B24197" w:rsidP="0081622D">
      <w:pPr>
        <w:pStyle w:val="NoSpacing"/>
        <w:ind w:left="1410" w:hanging="705"/>
        <w:rPr>
          <w:rFonts w:cs="Calibri"/>
          <w:b/>
          <w:sz w:val="18"/>
          <w:szCs w:val="18"/>
        </w:rPr>
      </w:pPr>
      <w:r w:rsidRPr="00227AA4">
        <w:rPr>
          <w:b/>
          <w:sz w:val="18"/>
          <w:szCs w:val="18"/>
        </w:rPr>
        <w:t>d.</w:t>
      </w:r>
      <w:r w:rsidRPr="00227AA4">
        <w:rPr>
          <w:rFonts w:cs="Arial"/>
          <w:b/>
          <w:sz w:val="18"/>
          <w:szCs w:val="18"/>
        </w:rPr>
        <w:tab/>
      </w:r>
      <w:r w:rsidRPr="00227AA4">
        <w:rPr>
          <w:rFonts w:cs="Calibri"/>
          <w:b/>
          <w:sz w:val="18"/>
          <w:szCs w:val="18"/>
        </w:rPr>
        <w:t>De reactie zal spontaan naar rechts verlopen als er een hoge concentratie fructose 1,6-bisfosfaat is in verhouding tot de concentratie der produkten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van de hierboven vermelde condities voldoet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15. </w:t>
      </w:r>
      <w:r w:rsidRPr="00227AA4">
        <w:rPr>
          <w:rFonts w:cs="Calibri"/>
          <w:sz w:val="18"/>
          <w:szCs w:val="18"/>
        </w:rPr>
        <w:t>Als de ΔG</w:t>
      </w:r>
      <w:r w:rsidRPr="00227AA4">
        <w:rPr>
          <w:rFonts w:cs="Calibri"/>
          <w:sz w:val="18"/>
          <w:szCs w:val="18"/>
          <w:vertAlign w:val="superscript"/>
        </w:rPr>
        <w:t>0</w:t>
      </w:r>
      <w:r w:rsidRPr="00227AA4">
        <w:rPr>
          <w:rFonts w:cs="Calibri"/>
          <w:sz w:val="18"/>
          <w:szCs w:val="18"/>
        </w:rPr>
        <w:t xml:space="preserve"> van een reactie A </w:t>
      </w:r>
      <w:r w:rsidRPr="00227AA4">
        <w:rPr>
          <w:sz w:val="18"/>
          <w:szCs w:val="18"/>
        </w:rPr>
        <w:t>→</w:t>
      </w:r>
      <w:r w:rsidRPr="00227AA4">
        <w:rPr>
          <w:rFonts w:cs="Calibri"/>
          <w:sz w:val="18"/>
          <w:szCs w:val="18"/>
        </w:rPr>
        <w:t xml:space="preserve"> B  -40 kJ/mol is in  standaard condities, dan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is de reactie in evenwicht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zal de reactie nooit evenwicht bereiken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zal de reactie niet spontaan verlopen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zal de reactie snel verlopen</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zal de reactie spontaan van links naar rechts verlopen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16. </w:t>
      </w:r>
      <w:r w:rsidRPr="00227AA4">
        <w:rPr>
          <w:rFonts w:cs="Calibri"/>
          <w:sz w:val="18"/>
          <w:szCs w:val="18"/>
        </w:rPr>
        <w:t xml:space="preserve">Als de ΔG voor een reactie negatief is, dan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Is de ΔS altijd negatief</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Is de ΔS altijd positief</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Kan de ΔS ofwel positief ofwel negatief zijn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Is de ΔH steeds positief</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Is de ΔH steeds negatief</w:t>
      </w:r>
    </w:p>
    <w:p w:rsidR="00B24197" w:rsidRPr="00227AA4" w:rsidRDefault="00B24197" w:rsidP="00227AA4">
      <w:pPr>
        <w:pStyle w:val="NoSpacing"/>
        <w:rPr>
          <w:rFonts w:cs="System"/>
          <w:b/>
          <w:bCs/>
          <w:sz w:val="18"/>
          <w:szCs w:val="18"/>
        </w:rPr>
      </w:pPr>
    </w:p>
    <w:p w:rsidR="00FD1BD7" w:rsidRPr="00227AA4" w:rsidRDefault="0089549D" w:rsidP="00227AA4">
      <w:pPr>
        <w:pStyle w:val="NoSpacing"/>
        <w:rPr>
          <w:rFonts w:cs="System"/>
          <w:b/>
          <w:bCs/>
          <w:sz w:val="18"/>
          <w:szCs w:val="18"/>
        </w:rPr>
      </w:pPr>
      <w:r>
        <w:rPr>
          <w:rFonts w:cs="System"/>
          <w:b/>
          <w:bCs/>
          <w:sz w:val="18"/>
          <w:szCs w:val="18"/>
        </w:rPr>
        <w:t>17.</w:t>
      </w:r>
      <w:r w:rsidR="00B24197" w:rsidRPr="00227AA4">
        <w:rPr>
          <w:rFonts w:cs="System"/>
          <w:b/>
          <w:bCs/>
          <w:sz w:val="18"/>
          <w:szCs w:val="18"/>
        </w:rPr>
        <w:t xml:space="preserve"> deleted</w:t>
      </w:r>
    </w:p>
    <w:p w:rsidR="00FD1BD7" w:rsidRPr="00227AA4" w:rsidRDefault="00FD1BD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18. </w:t>
      </w:r>
      <w:r w:rsidRPr="00227AA4">
        <w:rPr>
          <w:rFonts w:cs="Calibri"/>
          <w:sz w:val="18"/>
          <w:szCs w:val="18"/>
        </w:rPr>
        <w:t xml:space="preserve">Voor de reactie  A </w:t>
      </w:r>
      <w:r w:rsidRPr="00227AA4">
        <w:rPr>
          <w:sz w:val="18"/>
          <w:szCs w:val="18"/>
        </w:rPr>
        <w:t xml:space="preserve">→ </w:t>
      </w:r>
      <w:r w:rsidRPr="00227AA4">
        <w:rPr>
          <w:rFonts w:cs="Calibri"/>
          <w:sz w:val="18"/>
          <w:szCs w:val="18"/>
        </w:rPr>
        <w:t>B, is de ΔG</w:t>
      </w:r>
      <w:r w:rsidRPr="00227AA4">
        <w:rPr>
          <w:rFonts w:cs="Calibri"/>
          <w:sz w:val="18"/>
          <w:szCs w:val="18"/>
          <w:vertAlign w:val="superscript"/>
        </w:rPr>
        <w:t>0</w:t>
      </w:r>
      <w:r w:rsidRPr="00227AA4">
        <w:rPr>
          <w:rFonts w:cs="Calibri"/>
          <w:sz w:val="18"/>
          <w:szCs w:val="18"/>
        </w:rPr>
        <w:t xml:space="preserve"> = -60 kJ/mol.  De reactie wordt gestart met 10 mmol van A; er is initieel geen B aanwezig.  Na 24 uren, toont analyse de aanwezigheid aan van  2 mmol van B, en 8 mmol van A.  Wat is de meest waarschijnlijke verklaring?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A en B hebben hun evenwichtsconcentraties bereikt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enzym heeft het evenwicht naar A verschoven</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De vorming van B is kinetisch traag, evenwicht werd niet bereikt na 24 uren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vorming van B is thermodynamisch ongunstig</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Het beschrven resultaat is onmogelijk, vermits de ΔG</w:t>
      </w:r>
      <w:r w:rsidRPr="00227AA4">
        <w:rPr>
          <w:rFonts w:cs="Calibri"/>
          <w:sz w:val="18"/>
          <w:szCs w:val="18"/>
          <w:vertAlign w:val="superscript"/>
        </w:rPr>
        <w:t>0</w:t>
      </w:r>
      <w:r w:rsidRPr="00227AA4">
        <w:rPr>
          <w:rFonts w:cs="Calibri"/>
          <w:sz w:val="18"/>
          <w:szCs w:val="18"/>
        </w:rPr>
        <w:t xml:space="preserve"> -60 kJ/mol is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19. </w:t>
      </w:r>
      <w:r w:rsidRPr="00227AA4">
        <w:rPr>
          <w:rFonts w:cs="Calibri"/>
          <w:sz w:val="18"/>
          <w:szCs w:val="18"/>
        </w:rPr>
        <w:t xml:space="preserve">De standaard vrije energieveranderingen voor de reacties hieronder zijn: </w:t>
      </w:r>
    </w:p>
    <w:p w:rsidR="00B24197" w:rsidRPr="00227AA4" w:rsidRDefault="00B24197" w:rsidP="00227AA4">
      <w:pPr>
        <w:pStyle w:val="NoSpacing"/>
        <w:rPr>
          <w:rFonts w:cs="Calibri"/>
          <w:sz w:val="18"/>
          <w:szCs w:val="18"/>
          <w:lang w:val="en-US"/>
        </w:rPr>
      </w:pPr>
      <w:r w:rsidRPr="00227AA4">
        <w:rPr>
          <w:rFonts w:cs="Calibri"/>
          <w:sz w:val="18"/>
          <w:szCs w:val="18"/>
          <w:lang w:val="en-US"/>
        </w:rPr>
        <w:t xml:space="preserve">Phosphocreatine </w:t>
      </w:r>
      <w:r w:rsidRPr="00227AA4">
        <w:rPr>
          <w:sz w:val="18"/>
          <w:szCs w:val="18"/>
          <w:lang w:val="en-US"/>
        </w:rPr>
        <w:t>→</w:t>
      </w:r>
      <w:r w:rsidRPr="00227AA4">
        <w:rPr>
          <w:rFonts w:cs="Calibri"/>
          <w:sz w:val="18"/>
          <w:szCs w:val="18"/>
          <w:lang w:val="en-US"/>
        </w:rPr>
        <w:t>creatine + P</w:t>
      </w:r>
      <w:r w:rsidRPr="00227AA4">
        <w:rPr>
          <w:rFonts w:cs="Calibri"/>
          <w:position w:val="-5"/>
          <w:sz w:val="18"/>
          <w:szCs w:val="18"/>
          <w:lang w:val="en-US"/>
        </w:rPr>
        <w:t xml:space="preserve">i    </w:t>
      </w:r>
      <w:r w:rsidRPr="00227AA4">
        <w:rPr>
          <w:rFonts w:cs="Calibri"/>
          <w:sz w:val="18"/>
          <w:szCs w:val="18"/>
        </w:rPr>
        <w:t>Δ</w:t>
      </w:r>
      <w:r w:rsidRPr="00227AA4">
        <w:rPr>
          <w:rFonts w:cs="Calibri"/>
          <w:sz w:val="18"/>
          <w:szCs w:val="18"/>
          <w:lang w:val="en-US"/>
        </w:rPr>
        <w:t>G</w:t>
      </w:r>
      <w:r w:rsidRPr="00227AA4">
        <w:rPr>
          <w:rFonts w:cs="Calibri"/>
          <w:sz w:val="18"/>
          <w:szCs w:val="18"/>
          <w:vertAlign w:val="superscript"/>
          <w:lang w:val="en-US"/>
        </w:rPr>
        <w:t>0</w:t>
      </w:r>
      <w:r w:rsidRPr="00227AA4">
        <w:rPr>
          <w:rFonts w:cs="Calibri"/>
          <w:sz w:val="18"/>
          <w:szCs w:val="18"/>
          <w:lang w:val="en-US"/>
        </w:rPr>
        <w:t xml:space="preserve"> = -43.0 kJ/mol</w:t>
      </w:r>
    </w:p>
    <w:p w:rsidR="00B24197" w:rsidRPr="00227AA4" w:rsidRDefault="00B24197" w:rsidP="00227AA4">
      <w:pPr>
        <w:pStyle w:val="NoSpacing"/>
        <w:rPr>
          <w:rFonts w:cs="Calibri"/>
          <w:sz w:val="18"/>
          <w:szCs w:val="18"/>
          <w:lang w:val="en-US"/>
        </w:rPr>
      </w:pPr>
      <w:r w:rsidRPr="00227AA4">
        <w:rPr>
          <w:rFonts w:cs="Calibri"/>
          <w:sz w:val="18"/>
          <w:szCs w:val="18"/>
          <w:lang w:val="en-US"/>
        </w:rPr>
        <w:t xml:space="preserve">ATP </w:t>
      </w:r>
      <w:r w:rsidRPr="00227AA4">
        <w:rPr>
          <w:sz w:val="18"/>
          <w:szCs w:val="18"/>
          <w:lang w:val="en-US"/>
        </w:rPr>
        <w:t xml:space="preserve">→ </w:t>
      </w:r>
      <w:r w:rsidRPr="00227AA4">
        <w:rPr>
          <w:rFonts w:cs="Calibri"/>
          <w:sz w:val="18"/>
          <w:szCs w:val="18"/>
          <w:lang w:val="en-US"/>
        </w:rPr>
        <w:t>ADP + P</w:t>
      </w:r>
      <w:r w:rsidRPr="00227AA4">
        <w:rPr>
          <w:rFonts w:cs="Calibri"/>
          <w:position w:val="-5"/>
          <w:sz w:val="18"/>
          <w:szCs w:val="18"/>
          <w:lang w:val="en-US"/>
        </w:rPr>
        <w:t xml:space="preserve">i    </w:t>
      </w:r>
      <w:r w:rsidRPr="00227AA4">
        <w:rPr>
          <w:rFonts w:cs="Calibri"/>
          <w:sz w:val="18"/>
          <w:szCs w:val="18"/>
        </w:rPr>
        <w:t>Δ</w:t>
      </w:r>
      <w:r w:rsidRPr="00227AA4">
        <w:rPr>
          <w:rFonts w:cs="Calibri"/>
          <w:sz w:val="18"/>
          <w:szCs w:val="18"/>
          <w:lang w:val="en-US"/>
        </w:rPr>
        <w:t>G</w:t>
      </w:r>
      <w:r w:rsidRPr="00227AA4">
        <w:rPr>
          <w:rFonts w:cs="Calibri"/>
          <w:sz w:val="18"/>
          <w:szCs w:val="18"/>
          <w:vertAlign w:val="superscript"/>
          <w:lang w:val="en-US"/>
        </w:rPr>
        <w:t>0</w:t>
      </w:r>
      <w:r w:rsidRPr="00227AA4">
        <w:rPr>
          <w:rFonts w:cs="Calibri"/>
          <w:sz w:val="18"/>
          <w:szCs w:val="18"/>
          <w:lang w:val="en-US"/>
        </w:rPr>
        <w:t xml:space="preserve"> = -30.5 kJ/mol</w:t>
      </w:r>
    </w:p>
    <w:p w:rsidR="00B24197" w:rsidRPr="00227AA4" w:rsidRDefault="00B24197" w:rsidP="00227AA4">
      <w:pPr>
        <w:pStyle w:val="NoSpacing"/>
        <w:rPr>
          <w:rFonts w:cs="Calibri"/>
          <w:sz w:val="18"/>
          <w:szCs w:val="18"/>
        </w:rPr>
      </w:pPr>
      <w:r w:rsidRPr="00227AA4">
        <w:rPr>
          <w:rFonts w:cs="Calibri"/>
          <w:sz w:val="18"/>
          <w:szCs w:val="18"/>
        </w:rPr>
        <w:t>Wat is dan de ΔG</w:t>
      </w:r>
      <w:r w:rsidRPr="00227AA4">
        <w:rPr>
          <w:rFonts w:cs="Calibri"/>
          <w:sz w:val="18"/>
          <w:szCs w:val="18"/>
          <w:vertAlign w:val="superscript"/>
        </w:rPr>
        <w:t>0</w:t>
      </w:r>
      <w:r w:rsidRPr="00227AA4">
        <w:rPr>
          <w:rFonts w:cs="Calibri"/>
          <w:sz w:val="18"/>
          <w:szCs w:val="18"/>
        </w:rPr>
        <w:t>voor devolgende reactie?</w:t>
      </w:r>
    </w:p>
    <w:p w:rsidR="00B24197" w:rsidRPr="00227AA4" w:rsidRDefault="00B24197" w:rsidP="00227AA4">
      <w:pPr>
        <w:pStyle w:val="NoSpacing"/>
        <w:rPr>
          <w:rFonts w:cs="Calibri"/>
          <w:sz w:val="18"/>
          <w:szCs w:val="18"/>
          <w:lang w:val="en-US"/>
        </w:rPr>
      </w:pPr>
      <w:r w:rsidRPr="00227AA4">
        <w:rPr>
          <w:rFonts w:cs="Calibri"/>
          <w:sz w:val="18"/>
          <w:szCs w:val="18"/>
          <w:lang w:val="en-US"/>
        </w:rPr>
        <w:t xml:space="preserve">Phosphocreatine + ADP </w:t>
      </w:r>
      <w:r w:rsidRPr="00227AA4">
        <w:rPr>
          <w:sz w:val="18"/>
          <w:szCs w:val="18"/>
          <w:lang w:val="en-US"/>
        </w:rPr>
        <w:t xml:space="preserve">→ </w:t>
      </w:r>
      <w:r w:rsidRPr="00227AA4">
        <w:rPr>
          <w:rFonts w:cs="Calibri"/>
          <w:sz w:val="18"/>
          <w:szCs w:val="18"/>
          <w:lang w:val="en-US"/>
        </w:rPr>
        <w:t xml:space="preserve">creatine + ATP  </w:t>
      </w:r>
    </w:p>
    <w:p w:rsidR="00B24197" w:rsidRPr="00227AA4" w:rsidRDefault="00B24197" w:rsidP="00227AA4">
      <w:pPr>
        <w:pStyle w:val="NoSpacing"/>
        <w:rPr>
          <w:rFonts w:cs="Calibri"/>
          <w:sz w:val="18"/>
          <w:szCs w:val="18"/>
          <w:lang w:val="en-US"/>
        </w:rPr>
      </w:pPr>
    </w:p>
    <w:p w:rsidR="00B24197" w:rsidRPr="00227AA4" w:rsidRDefault="00B24197" w:rsidP="00227AA4">
      <w:pPr>
        <w:pStyle w:val="NoSpacing"/>
        <w:rPr>
          <w:rFonts w:cs="Calibri"/>
          <w:sz w:val="18"/>
          <w:szCs w:val="18"/>
          <w:lang w:val="en-US"/>
        </w:rPr>
      </w:pPr>
      <w:r w:rsidRPr="00227AA4">
        <w:rPr>
          <w:sz w:val="18"/>
          <w:szCs w:val="18"/>
          <w:lang w:val="en-US"/>
        </w:rPr>
        <w:tab/>
        <w:t>a.</w:t>
      </w:r>
      <w:r w:rsidRPr="00227AA4">
        <w:rPr>
          <w:rFonts w:cs="Arial"/>
          <w:sz w:val="18"/>
          <w:szCs w:val="18"/>
          <w:lang w:val="en-US"/>
        </w:rPr>
        <w:tab/>
      </w:r>
      <w:r w:rsidRPr="00227AA4">
        <w:rPr>
          <w:rFonts w:cs="Calibri"/>
          <w:sz w:val="18"/>
          <w:szCs w:val="18"/>
          <w:lang w:val="en-US"/>
        </w:rPr>
        <w:t>-73.5 kJ/mol</w:t>
      </w:r>
    </w:p>
    <w:p w:rsidR="00B24197" w:rsidRPr="00227AA4" w:rsidRDefault="00B24197" w:rsidP="00227AA4">
      <w:pPr>
        <w:pStyle w:val="NoSpacing"/>
        <w:rPr>
          <w:rFonts w:cs="Calibri"/>
          <w:b/>
          <w:sz w:val="18"/>
          <w:szCs w:val="18"/>
        </w:rPr>
      </w:pPr>
      <w:r w:rsidRPr="00227AA4">
        <w:rPr>
          <w:b/>
          <w:sz w:val="18"/>
          <w:szCs w:val="18"/>
          <w:lang w:val="en-US"/>
        </w:rPr>
        <w:tab/>
      </w:r>
      <w:r w:rsidRPr="00227AA4">
        <w:rPr>
          <w:b/>
          <w:sz w:val="18"/>
          <w:szCs w:val="18"/>
        </w:rPr>
        <w:t>b.</w:t>
      </w:r>
      <w:r w:rsidRPr="00227AA4">
        <w:rPr>
          <w:rFonts w:cs="Arial"/>
          <w:b/>
          <w:sz w:val="18"/>
          <w:szCs w:val="18"/>
        </w:rPr>
        <w:tab/>
      </w:r>
      <w:r w:rsidRPr="00227AA4">
        <w:rPr>
          <w:rFonts w:cs="Calibri"/>
          <w:b/>
          <w:sz w:val="18"/>
          <w:szCs w:val="18"/>
        </w:rPr>
        <w:t>-12.5 kJ/mol</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+12.5 kJ/mol</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+73.5 kJ/mol</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ΔG</w:t>
      </w:r>
      <w:r w:rsidRPr="00227AA4">
        <w:rPr>
          <w:rFonts w:cs="Calibri"/>
          <w:sz w:val="18"/>
          <w:szCs w:val="18"/>
          <w:vertAlign w:val="superscript"/>
        </w:rPr>
        <w:t>0</w:t>
      </w:r>
      <w:r w:rsidRPr="00227AA4">
        <w:rPr>
          <w:rFonts w:cs="Calibri"/>
          <w:sz w:val="18"/>
          <w:szCs w:val="18"/>
        </w:rPr>
        <w:t xml:space="preserve"> kan niet berekend worden zonder kennis van de evenwichtsconstante van deze reactie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20. </w:t>
      </w:r>
      <w:r w:rsidRPr="00227AA4">
        <w:rPr>
          <w:rFonts w:cs="Calibri"/>
          <w:sz w:val="18"/>
          <w:szCs w:val="18"/>
        </w:rPr>
        <w:t xml:space="preserve">ATP is thermodynamisch geschikt als carrier van fosfaatgroepen in dierlijke cellen omdat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het stabiel is onder cellulaire condities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het in cellen quasi niet gehydrolyseerd wordt zonder inwerking van enzymen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het een intermediaire positie inneemt wat betreft groep-transfer potentiaal</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het kan geproduceerd worden uit fosfocreatine</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Alle vier de antwoorden zijn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21. </w:t>
      </w:r>
      <w:r w:rsidRPr="00227AA4">
        <w:rPr>
          <w:rFonts w:cs="Calibri"/>
          <w:sz w:val="18"/>
          <w:szCs w:val="18"/>
        </w:rPr>
        <w:t xml:space="preserve">De hoeveelheid energie die in katabole paden wordt omgezet naar ATP kan geschat worden door het meten van de vrije energie van hydrolyse van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fosfoester binding in ATP</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de fosfoanhydride bindingen in ADP</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de fosfooester binding in ADP</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de fosfoanhydride bindingen in ATP</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Alle vier de antwoorden zijn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22. </w:t>
      </w:r>
      <w:r w:rsidRPr="00227AA4">
        <w:rPr>
          <w:rFonts w:cs="Calibri"/>
          <w:sz w:val="18"/>
          <w:szCs w:val="18"/>
        </w:rPr>
        <w:t xml:space="preserve">De vrije energie voor ATP hydrolyse </w:t>
      </w:r>
      <w:r w:rsidRPr="00227AA4">
        <w:rPr>
          <w:rFonts w:cs="Calibri"/>
          <w:i/>
          <w:iCs/>
          <w:sz w:val="18"/>
          <w:szCs w:val="18"/>
        </w:rPr>
        <w:t xml:space="preserve">in vivo </w:t>
      </w:r>
      <w:r w:rsidRPr="00227AA4">
        <w:rPr>
          <w:rFonts w:cs="Calibri"/>
          <w:sz w:val="18"/>
          <w:szCs w:val="18"/>
        </w:rPr>
        <w:t xml:space="preserve">is groter dan de standaard vrije energieverandering van  -30 kJ/mol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omdat het een sterkere electrostatische repulsie heeft bij de pH die heerst in het cytosol</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omwille van de concentraties van ATP en zijn hydrolyseproducten in cellen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omdat het gemakkelijk kan gevormd worden uit andere nucleotidetrifosfaten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omdat het kan deelnemen aan fosforylgroep transfers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Alle vier de antwoorden zijn juist</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 xml:space="preserve">23. </w:t>
      </w:r>
      <w:r w:rsidRPr="00227AA4">
        <w:rPr>
          <w:rFonts w:cs="Calibri"/>
          <w:sz w:val="18"/>
          <w:szCs w:val="18"/>
        </w:rPr>
        <w:t xml:space="preserve">De reactie  A + B </w:t>
      </w:r>
      <w:r w:rsidRPr="00227AA4">
        <w:rPr>
          <w:sz w:val="18"/>
          <w:szCs w:val="18"/>
        </w:rPr>
        <w:t xml:space="preserve">→ </w:t>
      </w:r>
      <w:r w:rsidRPr="00227AA4">
        <w:rPr>
          <w:rFonts w:cs="Calibri"/>
          <w:sz w:val="18"/>
          <w:szCs w:val="18"/>
        </w:rPr>
        <w:t>C heeft een ΔG</w:t>
      </w:r>
      <w:r w:rsidRPr="00227AA4">
        <w:rPr>
          <w:rFonts w:cs="Calibri"/>
          <w:sz w:val="18"/>
          <w:szCs w:val="18"/>
          <w:vertAlign w:val="superscript"/>
        </w:rPr>
        <w:t>0</w:t>
      </w:r>
      <w:r w:rsidRPr="00227AA4">
        <w:rPr>
          <w:rFonts w:cs="Calibri"/>
          <w:sz w:val="18"/>
          <w:szCs w:val="18"/>
        </w:rPr>
        <w:t xml:space="preserve"> van  -20 kJ/mol bij  25 </w:t>
      </w:r>
      <w:r w:rsidRPr="00227AA4">
        <w:rPr>
          <w:rFonts w:cs="Calibri"/>
          <w:sz w:val="18"/>
          <w:szCs w:val="18"/>
          <w:vertAlign w:val="superscript"/>
        </w:rPr>
        <w:t>0</w:t>
      </w:r>
      <w:r w:rsidRPr="00227AA4">
        <w:rPr>
          <w:rFonts w:cs="Calibri"/>
          <w:sz w:val="18"/>
          <w:szCs w:val="18"/>
        </w:rPr>
        <w:t xml:space="preserve">C.  Wanneer men deze start in standaard condities, dan kan men voorspellen dat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bij evenwicht zal de concentratie van B groter zijn dan die van A</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bij evenwicht zal de concentratie van C kleiner zijn dan die van A</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bij evenwicht zal de concentratie van C veel groter zijn dan die van A of B</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C zal snel terug afbreken tot A + B</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wanneer A en B gemengd worden, de reactie snel richting C zal verlopen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24. </w:t>
      </w:r>
      <w:r w:rsidRPr="00227AA4">
        <w:rPr>
          <w:rFonts w:cs="Calibri"/>
          <w:sz w:val="18"/>
          <w:szCs w:val="18"/>
          <w:lang w:val="nl-BE"/>
        </w:rPr>
        <w:t>Cellen bekomen energie</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b/>
          <w:sz w:val="18"/>
          <w:szCs w:val="18"/>
          <w:lang w:val="nl-BE"/>
        </w:rPr>
      </w:pPr>
      <w:r w:rsidRPr="00227AA4">
        <w:rPr>
          <w:b/>
          <w:sz w:val="18"/>
          <w:szCs w:val="18"/>
        </w:rPr>
        <w:tab/>
        <w:t>a.</w:t>
      </w:r>
      <w:r w:rsidRPr="00227AA4">
        <w:rPr>
          <w:rFonts w:cs="Arial"/>
          <w:b/>
          <w:sz w:val="18"/>
          <w:szCs w:val="18"/>
        </w:rPr>
        <w:tab/>
      </w:r>
      <w:r w:rsidRPr="00227AA4">
        <w:rPr>
          <w:rFonts w:cs="Calibri"/>
          <w:b/>
          <w:sz w:val="18"/>
          <w:szCs w:val="18"/>
          <w:lang w:val="nl-BE"/>
        </w:rPr>
        <w:t>door katabole, oxiderende pathways</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door katabole, reducerende pathways</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door anabole, oxiderende pathways</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door anabole, reducerende pathways</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via hydrolyse van redoxcoenzymen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25. </w:t>
      </w:r>
      <w:r w:rsidRPr="00227AA4">
        <w:rPr>
          <w:rFonts w:cs="Calibri"/>
          <w:sz w:val="18"/>
          <w:szCs w:val="18"/>
          <w:lang w:val="nl-BE"/>
        </w:rPr>
        <w:t xml:space="preserve">Een enzym dat een reactie A </w:t>
      </w:r>
      <w:r w:rsidRPr="00227AA4">
        <w:rPr>
          <w:rFonts w:cs="PEMath"/>
          <w:sz w:val="18"/>
          <w:szCs w:val="18"/>
        </w:rPr>
        <w:t>w</w:t>
      </w:r>
      <w:r w:rsidRPr="00227AA4">
        <w:rPr>
          <w:rFonts w:cs="Calibri"/>
          <w:sz w:val="18"/>
          <w:szCs w:val="18"/>
          <w:lang w:val="nl-BE"/>
        </w:rPr>
        <w:t xml:space="preserve"> B katalyseert, verandert</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de reactiewarmte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de evenwichtsconstante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de evenwichtsconcentratie van A</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de entropie van de reactie</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de snelheid van zowel de heen- als de terugreactie</w:t>
      </w:r>
    </w:p>
    <w:p w:rsidR="00B24197" w:rsidRPr="00227AA4" w:rsidRDefault="00B24197" w:rsidP="00227AA4">
      <w:pPr>
        <w:pStyle w:val="NoSpacing"/>
        <w:rPr>
          <w:rFonts w:cs="System"/>
          <w:b/>
          <w:bCs/>
          <w:sz w:val="18"/>
          <w:szCs w:val="18"/>
        </w:rPr>
      </w:pPr>
    </w:p>
    <w:p w:rsidR="0089549D" w:rsidRDefault="0089549D">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lang w:val="nl-BE"/>
        </w:rPr>
      </w:pPr>
      <w:r w:rsidRPr="00227AA4">
        <w:rPr>
          <w:sz w:val="18"/>
          <w:szCs w:val="18"/>
        </w:rPr>
        <w:lastRenderedPageBreak/>
        <w:t xml:space="preserve">26. </w:t>
      </w:r>
      <w:r w:rsidRPr="00227AA4">
        <w:rPr>
          <w:rFonts w:cs="Calibri"/>
          <w:sz w:val="18"/>
          <w:szCs w:val="18"/>
          <w:lang w:val="nl-BE"/>
        </w:rPr>
        <w:t xml:space="preserve">In een intacte cel is de </w:t>
      </w:r>
      <w:r w:rsidRPr="00227AA4">
        <w:rPr>
          <w:rFonts w:cs="PEMath"/>
          <w:sz w:val="18"/>
          <w:szCs w:val="18"/>
        </w:rPr>
        <w:t>_</w:t>
      </w:r>
      <w:r w:rsidRPr="00227AA4">
        <w:rPr>
          <w:rFonts w:cs="Calibri"/>
          <w:sz w:val="18"/>
          <w:szCs w:val="18"/>
          <w:lang w:val="nl-BE"/>
        </w:rPr>
        <w:t xml:space="preserve">G geassocieerd met een enzym-gekatalyseerde reactie vaak verschillend van de DG0 van dezelfde reactie omdat in de intacte cell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de activeringsenergie verschillend is</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de reactie meestal nabij evenwicht verloopt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het enzym allosterisch geregeld kan worden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de concentratie van de reagentia niet 1M is</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de reactie gekatalyseerd kan worden door meer dan 1 enzym</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rPr>
      </w:pPr>
      <w:r w:rsidRPr="00227AA4">
        <w:rPr>
          <w:sz w:val="18"/>
          <w:szCs w:val="18"/>
        </w:rPr>
        <w:t xml:space="preserve">27. </w:t>
      </w:r>
      <w:r w:rsidRPr="00227AA4">
        <w:rPr>
          <w:rFonts w:cs="Calibri"/>
          <w:sz w:val="18"/>
          <w:szCs w:val="18"/>
        </w:rPr>
        <w:t>Een derivaat van creatine</w:t>
      </w:r>
      <w:r w:rsidRPr="00227AA4">
        <w:rPr>
          <w:sz w:val="18"/>
          <w:szCs w:val="18"/>
        </w:rPr>
        <w:t xml:space="preserve"> </w:t>
      </w:r>
    </w:p>
    <w:p w:rsidR="00B24197" w:rsidRPr="00227AA4" w:rsidRDefault="00B24197" w:rsidP="00227AA4">
      <w:pPr>
        <w:pStyle w:val="NoSpacing"/>
        <w:rPr>
          <w:sz w:val="18"/>
          <w:szCs w:val="18"/>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rPr>
        <w:t>vormt coiled coils die de basis vormen van de structuur van het haar</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b.</w:t>
      </w:r>
      <w:r w:rsidRPr="00227AA4">
        <w:rPr>
          <w:rFonts w:cs="Arial"/>
          <w:sz w:val="18"/>
          <w:szCs w:val="18"/>
        </w:rPr>
        <w:tab/>
      </w:r>
      <w:r w:rsidRPr="00227AA4">
        <w:rPr>
          <w:rFonts w:cs="Calibri"/>
          <w:sz w:val="18"/>
          <w:szCs w:val="18"/>
        </w:rPr>
        <w:t>heeft een overwegens a-helix structuur</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rPr>
        <w:t>heeft een sterk negatieve ΔG voor hydrolyse, doch niet zo sterk als deze van ATP</w:t>
      </w:r>
      <w:r w:rsidRPr="00227AA4">
        <w:rPr>
          <w:sz w:val="18"/>
          <w:szCs w:val="18"/>
        </w:rPr>
        <w:t xml:space="preserve"> </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heeft een P-N binding met een ΔG voor hydrolyse die negatiever is dan de ΔG voor ATP hydrolyse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heeft een P-O binding met een ΔG voor hydrolyse die positiever is dan de ΔG voor ATP hydrolyse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System"/>
          <w:b/>
          <w:bCs/>
          <w:sz w:val="18"/>
          <w:szCs w:val="18"/>
        </w:rPr>
      </w:pPr>
    </w:p>
    <w:p w:rsidR="00B24197" w:rsidRPr="0089549D" w:rsidRDefault="00B24197" w:rsidP="00227AA4">
      <w:pPr>
        <w:pStyle w:val="NoSpacing"/>
        <w:rPr>
          <w:b/>
          <w:i/>
          <w:sz w:val="28"/>
          <w:szCs w:val="18"/>
        </w:rPr>
      </w:pPr>
      <w:r w:rsidRPr="0089549D">
        <w:rPr>
          <w:b/>
          <w:i/>
          <w:sz w:val="28"/>
          <w:szCs w:val="18"/>
        </w:rPr>
        <w:t>Biomol</w:t>
      </w:r>
    </w:p>
    <w:p w:rsidR="00B24197" w:rsidRPr="00227AA4" w:rsidRDefault="00B24197"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t xml:space="preserve">1. </w:t>
      </w:r>
      <w:r w:rsidRPr="00227AA4">
        <w:rPr>
          <w:rFonts w:cs="Calibri"/>
          <w:sz w:val="18"/>
          <w:szCs w:val="18"/>
        </w:rPr>
        <w:t xml:space="preserve">Een onbekend lipide wordt behandeld met een mengsel van fosfolipasen A1, A2, C en D. Vermits er geen glycerol wordt gevormd na deze behandeling, is het lipide meest waarschijnlijk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fosfatidylethanolamine</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fosfatidylcholine</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plasmologeen</w:t>
      </w:r>
    </w:p>
    <w:p w:rsidR="00B24197" w:rsidRPr="00227AA4" w:rsidRDefault="00B24197" w:rsidP="00227AA4">
      <w:pPr>
        <w:pStyle w:val="NoSpacing"/>
        <w:rPr>
          <w:rFonts w:cs="Calibri"/>
          <w:b/>
          <w:sz w:val="18"/>
          <w:szCs w:val="18"/>
        </w:rPr>
      </w:pPr>
      <w:r w:rsidRPr="00837C64">
        <w:rPr>
          <w:b/>
          <w:sz w:val="18"/>
          <w:szCs w:val="18"/>
          <w:lang w:val="en-US"/>
        </w:rPr>
        <w:tab/>
      </w:r>
      <w:r w:rsidRPr="00227AA4">
        <w:rPr>
          <w:b/>
          <w:sz w:val="18"/>
          <w:szCs w:val="18"/>
        </w:rPr>
        <w:t>d.</w:t>
      </w:r>
      <w:r w:rsidRPr="00227AA4">
        <w:rPr>
          <w:rFonts w:cs="Arial"/>
          <w:b/>
          <w:sz w:val="18"/>
          <w:szCs w:val="18"/>
        </w:rPr>
        <w:tab/>
      </w:r>
      <w:r w:rsidRPr="00227AA4">
        <w:rPr>
          <w:rFonts w:cs="Calibri"/>
          <w:b/>
          <w:sz w:val="18"/>
          <w:szCs w:val="18"/>
        </w:rPr>
        <w:t>ceramide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Een mengsel van A en B</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 </w:t>
      </w:r>
      <w:r w:rsidRPr="00227AA4">
        <w:rPr>
          <w:rFonts w:cs="Calibri"/>
          <w:sz w:val="18"/>
          <w:szCs w:val="18"/>
        </w:rPr>
        <w:t xml:space="preserve">Cysteine residus spelen een belangrijke rol in de structuur van vele eiwitten door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Een covalente link te voorzien tussen delen van een proteine molecule of tussen 2 verschillende eiwitketens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Door een disulfidebrug te vormen met een andere aminozuur</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Door 2 eiwitketens te verbinden via hydrofobe interacties</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Door het reduceren van 2 cysteine residus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Vormen van cystische holten binnenin het eiwit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 </w:t>
      </w:r>
      <w:r w:rsidRPr="00227AA4">
        <w:rPr>
          <w:rFonts w:cs="Calibri"/>
          <w:sz w:val="18"/>
          <w:szCs w:val="18"/>
        </w:rPr>
        <w:t xml:space="preserve">Welk van de volgende beweringen over glutamine is correct?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Het bevat 3 titreerbare groepen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Wordt geklassificeerd als een zuur aminozuur</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Bevat een amide groep</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 xml:space="preserve">Heeft de letter E als symbool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Heeft een netto positieve lading bij pH 7</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4. </w:t>
      </w:r>
      <w:r w:rsidRPr="00227AA4">
        <w:rPr>
          <w:rFonts w:cs="Calibri"/>
          <w:sz w:val="18"/>
          <w:szCs w:val="18"/>
        </w:rPr>
        <w:t xml:space="preserve">De elasticiteit en weerstand tegen compressie van bindweefsel is te danken aan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vertakking van de glycosamino-glycans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de glycosidische binding aan de serine van proteïnen in de glycosamino-glycans</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de carboxyl- en gesulfateerde groepen in de glycosaminoglycans</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rigide structuur van de glycosamino-glycans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 de hierboven 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 </w:t>
      </w:r>
      <w:r w:rsidRPr="00227AA4">
        <w:rPr>
          <w:rFonts w:cs="Calibri"/>
          <w:sz w:val="18"/>
          <w:szCs w:val="18"/>
        </w:rPr>
        <w:t xml:space="preserve">Cellulose, een β(1-&gt;4)-gebonden glucose polysaccharide, verschilt van zetmeel omdat zetmeel een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een β(1-&gt;6)-gebonden manose polysaccharide is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β(1-&gt;6)- gebonden glucose polysaccharide is</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een α (1-&gt;6)- gebonden glucose polysaccharide is</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een α (1-&gt;4)- gebonden glucose polysaccharide is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een α (1-&gt;4)- gebonden mannose polysaccharide is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6. </w:t>
      </w:r>
      <w:r w:rsidRPr="00227AA4">
        <w:rPr>
          <w:rFonts w:cs="Calibri"/>
          <w:sz w:val="18"/>
          <w:szCs w:val="18"/>
        </w:rPr>
        <w:t xml:space="preserve">Elk van de volgende soorten lipiden bevat fosfaat, behalve: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Cardiolipines</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phospholipiden</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sphingomyelines</w:t>
      </w:r>
    </w:p>
    <w:p w:rsidR="00B24197" w:rsidRPr="00227AA4" w:rsidRDefault="00B24197" w:rsidP="00227AA4">
      <w:pPr>
        <w:pStyle w:val="NoSpacing"/>
        <w:rPr>
          <w:rFonts w:cs="Calibri"/>
          <w:b/>
          <w:sz w:val="18"/>
          <w:szCs w:val="18"/>
        </w:rPr>
      </w:pPr>
      <w:r w:rsidRPr="00837C64">
        <w:rPr>
          <w:b/>
          <w:sz w:val="18"/>
          <w:szCs w:val="18"/>
          <w:lang w:val="en-US"/>
        </w:rPr>
        <w:tab/>
      </w:r>
      <w:r w:rsidRPr="00227AA4">
        <w:rPr>
          <w:b/>
          <w:sz w:val="18"/>
          <w:szCs w:val="18"/>
        </w:rPr>
        <w:t>d.</w:t>
      </w:r>
      <w:r w:rsidRPr="00227AA4">
        <w:rPr>
          <w:rFonts w:cs="Arial"/>
          <w:b/>
          <w:sz w:val="18"/>
          <w:szCs w:val="18"/>
        </w:rPr>
        <w:tab/>
      </w:r>
      <w:r w:rsidRPr="00227AA4">
        <w:rPr>
          <w:rFonts w:cs="Calibri"/>
          <w:b/>
          <w:sz w:val="18"/>
          <w:szCs w:val="18"/>
        </w:rPr>
        <w:t>triglyceriden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lecithine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lastRenderedPageBreak/>
        <w:t xml:space="preserve">7. </w:t>
      </w:r>
      <w:r w:rsidRPr="00227AA4">
        <w:rPr>
          <w:rFonts w:cs="Calibri"/>
          <w:sz w:val="18"/>
          <w:szCs w:val="18"/>
        </w:rPr>
        <w:t xml:space="preserve">Fosfolipiden zijn moleculen die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Positief geladen functionele groepen bevatten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Lange wateroplosbare koolstofketens bevatten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Cholesterol bevatten</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Hydrofiele koppen en hydrofobe staarten bevatten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B en c zijn beide correct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8. </w:t>
      </w:r>
      <w:r w:rsidRPr="00227AA4">
        <w:rPr>
          <w:rFonts w:cs="Calibri"/>
          <w:sz w:val="18"/>
          <w:szCs w:val="18"/>
        </w:rPr>
        <w:t xml:space="preserve">Chitine, het hoofdbestanddeel van de exoskeletten van arthropoden, is een polymeer van N-acetyl-2-D-glucosamine. Verwijdering van de acetylgroep alleen vormt chitosan, een polymeer dat gebruikt wordt in de omhulsels van pillen. Chitosan kan geklassificeerd worden als een: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Glycoproteine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Glycolipide</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Homopolysaccharide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Polymeer van dermatansulfaat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Heteropolysaccharide</w:t>
      </w:r>
    </w:p>
    <w:p w:rsidR="00B24197" w:rsidRPr="00227AA4" w:rsidRDefault="00B24197" w:rsidP="00227AA4">
      <w:pPr>
        <w:pStyle w:val="NoSpacing"/>
        <w:rPr>
          <w:rFonts w:cs="System"/>
          <w:b/>
          <w:bCs/>
          <w:sz w:val="18"/>
          <w:szCs w:val="18"/>
        </w:rPr>
      </w:pPr>
    </w:p>
    <w:p w:rsidR="00B24197" w:rsidRPr="00837C64" w:rsidRDefault="00B24197" w:rsidP="00227AA4">
      <w:pPr>
        <w:pStyle w:val="NoSpacing"/>
        <w:rPr>
          <w:rFonts w:cs="Calibri"/>
          <w:sz w:val="18"/>
          <w:szCs w:val="18"/>
          <w:lang w:val="en-US"/>
        </w:rPr>
      </w:pPr>
      <w:r w:rsidRPr="00837C64">
        <w:rPr>
          <w:sz w:val="18"/>
          <w:szCs w:val="18"/>
          <w:lang w:val="en-US"/>
        </w:rPr>
        <w:t xml:space="preserve">9. </w:t>
      </w:r>
      <w:r w:rsidRPr="00837C64">
        <w:rPr>
          <w:rFonts w:cs="Calibri"/>
          <w:sz w:val="18"/>
          <w:szCs w:val="18"/>
          <w:lang w:val="en-US"/>
        </w:rPr>
        <w:t xml:space="preserve">Which of the following amino acids has an uncharged polar side chain at pH 7 </w:t>
      </w:r>
    </w:p>
    <w:p w:rsidR="00B24197" w:rsidRPr="00837C64" w:rsidRDefault="00B24197" w:rsidP="00227AA4">
      <w:pPr>
        <w:pStyle w:val="NoSpacing"/>
        <w:rPr>
          <w:rFonts w:cs="Calibri"/>
          <w:sz w:val="18"/>
          <w:szCs w:val="18"/>
          <w:lang w:val="en-US"/>
        </w:rPr>
      </w:pPr>
    </w:p>
    <w:p w:rsidR="00B24197" w:rsidRPr="00837C64" w:rsidRDefault="00B24197" w:rsidP="00227AA4">
      <w:pPr>
        <w:pStyle w:val="NoSpacing"/>
        <w:rPr>
          <w:rFonts w:cs="Calibri"/>
          <w:sz w:val="18"/>
          <w:szCs w:val="18"/>
          <w:lang w:val="en-US"/>
        </w:rPr>
      </w:pPr>
      <w:r w:rsidRPr="00837C64">
        <w:rPr>
          <w:sz w:val="18"/>
          <w:szCs w:val="18"/>
          <w:lang w:val="en-US"/>
        </w:rPr>
        <w:tab/>
        <w:t>a.</w:t>
      </w:r>
      <w:r w:rsidRPr="00837C64">
        <w:rPr>
          <w:rFonts w:cs="Arial"/>
          <w:sz w:val="18"/>
          <w:szCs w:val="18"/>
          <w:lang w:val="en-US"/>
        </w:rPr>
        <w:tab/>
      </w:r>
      <w:r w:rsidRPr="00837C64">
        <w:rPr>
          <w:rFonts w:cs="Calibri"/>
          <w:sz w:val="18"/>
          <w:szCs w:val="18"/>
          <w:lang w:val="en-US"/>
        </w:rPr>
        <w:t xml:space="preserve">Arg </w:t>
      </w:r>
    </w:p>
    <w:p w:rsidR="00B24197" w:rsidRPr="00837C64" w:rsidRDefault="00B24197" w:rsidP="00227AA4">
      <w:pPr>
        <w:pStyle w:val="NoSpacing"/>
        <w:rPr>
          <w:rFonts w:cs="Calibri"/>
          <w:b/>
          <w:sz w:val="18"/>
          <w:szCs w:val="18"/>
          <w:lang w:val="en-US"/>
        </w:rPr>
      </w:pPr>
      <w:r w:rsidRPr="00837C64">
        <w:rPr>
          <w:b/>
          <w:sz w:val="18"/>
          <w:szCs w:val="18"/>
          <w:lang w:val="en-US"/>
        </w:rPr>
        <w:tab/>
        <w:t>b.</w:t>
      </w:r>
      <w:r w:rsidRPr="00837C64">
        <w:rPr>
          <w:rFonts w:cs="Arial"/>
          <w:b/>
          <w:sz w:val="18"/>
          <w:szCs w:val="18"/>
          <w:lang w:val="en-US"/>
        </w:rPr>
        <w:tab/>
      </w:r>
      <w:r w:rsidRPr="00837C64">
        <w:rPr>
          <w:rFonts w:cs="Calibri"/>
          <w:b/>
          <w:sz w:val="18"/>
          <w:szCs w:val="18"/>
          <w:lang w:val="en-US"/>
        </w:rPr>
        <w:t>Thr</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Glu</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 xml:space="preserve">Pro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Ile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10. </w:t>
      </w:r>
      <w:r w:rsidRPr="00227AA4">
        <w:rPr>
          <w:rFonts w:cs="Calibri"/>
          <w:sz w:val="18"/>
          <w:szCs w:val="18"/>
        </w:rPr>
        <w:t xml:space="preserve">Een significant verschil tussen Phe and Tyr is dat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Phe zijketen is aromatisch, de Tyr zijketen is alifatisch</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Tyr is een α-aminozuur; Phe is een iminozuur</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De Tyr zijketen heeft een -OH group; de Phe zijketen niet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Tyr zijketen heeft een pK rond pH = 7; de Phe zijketen niet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Alles behalve c is een significant verschil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11. </w:t>
      </w:r>
      <w:r w:rsidRPr="00227AA4">
        <w:rPr>
          <w:rFonts w:cs="Calibri"/>
          <w:sz w:val="18"/>
          <w:szCs w:val="18"/>
        </w:rPr>
        <w:t xml:space="preserve">Welk paar van aminozuren  absorbeert het meeste UV light bij280 nm?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Thr &amp; His</w:t>
      </w:r>
    </w:p>
    <w:p w:rsidR="00B24197" w:rsidRPr="00837C64" w:rsidRDefault="00B24197" w:rsidP="00227AA4">
      <w:pPr>
        <w:pStyle w:val="NoSpacing"/>
        <w:rPr>
          <w:rFonts w:cs="Calibri"/>
          <w:b/>
          <w:sz w:val="18"/>
          <w:szCs w:val="18"/>
          <w:lang w:val="en-US"/>
        </w:rPr>
      </w:pPr>
      <w:r w:rsidRPr="00837C64">
        <w:rPr>
          <w:b/>
          <w:sz w:val="18"/>
          <w:szCs w:val="18"/>
          <w:lang w:val="en-US"/>
        </w:rPr>
        <w:tab/>
        <w:t>b.</w:t>
      </w:r>
      <w:r w:rsidRPr="00837C64">
        <w:rPr>
          <w:rFonts w:cs="Arial"/>
          <w:b/>
          <w:sz w:val="18"/>
          <w:szCs w:val="18"/>
          <w:lang w:val="en-US"/>
        </w:rPr>
        <w:tab/>
      </w:r>
      <w:r w:rsidRPr="00837C64">
        <w:rPr>
          <w:rFonts w:cs="Calibri"/>
          <w:b/>
          <w:sz w:val="18"/>
          <w:szCs w:val="18"/>
          <w:lang w:val="en-US"/>
        </w:rPr>
        <w:t>Trp &amp; Tyr</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Cys &amp; Asp</w:t>
      </w:r>
    </w:p>
    <w:p w:rsidR="00B24197" w:rsidRPr="00837C64" w:rsidRDefault="00B24197" w:rsidP="00227AA4">
      <w:pPr>
        <w:pStyle w:val="NoSpacing"/>
        <w:rPr>
          <w:rFonts w:cs="Calibri"/>
          <w:sz w:val="18"/>
          <w:szCs w:val="18"/>
          <w:lang w:val="en-US"/>
        </w:rPr>
      </w:pPr>
      <w:r w:rsidRPr="00837C64">
        <w:rPr>
          <w:sz w:val="18"/>
          <w:szCs w:val="18"/>
          <w:lang w:val="en-US"/>
        </w:rPr>
        <w:tab/>
        <w:t>d.</w:t>
      </w:r>
      <w:r w:rsidRPr="00837C64">
        <w:rPr>
          <w:rFonts w:cs="Arial"/>
          <w:sz w:val="18"/>
          <w:szCs w:val="18"/>
          <w:lang w:val="en-US"/>
        </w:rPr>
        <w:tab/>
      </w:r>
      <w:r w:rsidRPr="00837C64">
        <w:rPr>
          <w:rFonts w:cs="Calibri"/>
          <w:sz w:val="18"/>
          <w:szCs w:val="18"/>
          <w:lang w:val="en-US"/>
        </w:rPr>
        <w:t>Phe &amp; Pro</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e.</w:t>
      </w:r>
      <w:r w:rsidRPr="00227AA4">
        <w:rPr>
          <w:rFonts w:cs="Arial"/>
          <w:sz w:val="18"/>
          <w:szCs w:val="18"/>
        </w:rPr>
        <w:tab/>
      </w:r>
      <w:r w:rsidRPr="00227AA4">
        <w:rPr>
          <w:rFonts w:cs="Calibri"/>
          <w:sz w:val="18"/>
          <w:szCs w:val="18"/>
        </w:rPr>
        <w:t>Geen van de hierboven 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12. </w:t>
      </w:r>
      <w:r w:rsidRPr="00227AA4">
        <w:rPr>
          <w:rFonts w:cs="Calibri"/>
          <w:sz w:val="18"/>
          <w:szCs w:val="18"/>
        </w:rPr>
        <w:t xml:space="preserve">Welk van de volgende peptiden is het meest waarschijnlijk oplosbaar in een nonpolair solvens?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threonylleucylhistidine</w:t>
      </w:r>
    </w:p>
    <w:p w:rsidR="00B24197" w:rsidRPr="00837C64" w:rsidRDefault="00B24197" w:rsidP="00227AA4">
      <w:pPr>
        <w:pStyle w:val="NoSpacing"/>
        <w:rPr>
          <w:rFonts w:cs="Calibri"/>
          <w:b/>
          <w:sz w:val="18"/>
          <w:szCs w:val="18"/>
          <w:lang w:val="en-US"/>
        </w:rPr>
      </w:pPr>
      <w:r w:rsidRPr="00837C64">
        <w:rPr>
          <w:b/>
          <w:sz w:val="18"/>
          <w:szCs w:val="18"/>
          <w:lang w:val="en-US"/>
        </w:rPr>
        <w:tab/>
        <w:t>b.</w:t>
      </w:r>
      <w:r w:rsidRPr="00837C64">
        <w:rPr>
          <w:rFonts w:cs="Arial"/>
          <w:b/>
          <w:sz w:val="18"/>
          <w:szCs w:val="18"/>
          <w:lang w:val="en-US"/>
        </w:rPr>
        <w:tab/>
      </w:r>
      <w:r w:rsidRPr="00837C64">
        <w:rPr>
          <w:rFonts w:cs="Calibri"/>
          <w:b/>
          <w:sz w:val="18"/>
          <w:szCs w:val="18"/>
          <w:lang w:val="en-US"/>
        </w:rPr>
        <w:t>leucylalanyltrypthophan</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lysylglycylserine</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 xml:space="preserve">Valyltryptophanylglutamin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Glutamylalanylphenylalanine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13. </w:t>
      </w:r>
      <w:r w:rsidRPr="00227AA4">
        <w:rPr>
          <w:rFonts w:cs="Calibri"/>
          <w:sz w:val="18"/>
          <w:szCs w:val="18"/>
        </w:rPr>
        <w:t xml:space="preserve">Bij pH 4, is histidine als volgt geladen: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+1     </w:t>
      </w:r>
      <w:r w:rsidRPr="00227AA4">
        <w:rPr>
          <w:rFonts w:cs="Symbol"/>
          <w:sz w:val="18"/>
          <w:szCs w:val="18"/>
        </w:rPr>
        <w:t></w:t>
      </w:r>
      <w:r w:rsidRPr="00227AA4">
        <w:rPr>
          <w:rFonts w:cs="Calibri"/>
          <w:sz w:val="18"/>
          <w:szCs w:val="18"/>
        </w:rPr>
        <w:t xml:space="preserve">-carboxyl,     0     </w:t>
      </w:r>
      <w:r w:rsidRPr="00227AA4">
        <w:rPr>
          <w:rFonts w:cs="Symbol"/>
          <w:sz w:val="18"/>
          <w:szCs w:val="18"/>
        </w:rPr>
        <w:t></w:t>
      </w:r>
      <w:r w:rsidRPr="00227AA4">
        <w:rPr>
          <w:rFonts w:cs="Calibri"/>
          <w:sz w:val="18"/>
          <w:szCs w:val="18"/>
        </w:rPr>
        <w:t>-amino,   -1   imidazole,   0 algemene netto lading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 xml:space="preserve">-1     </w:t>
      </w:r>
      <w:r w:rsidRPr="00227AA4">
        <w:rPr>
          <w:rFonts w:cs="Symbol"/>
          <w:sz w:val="18"/>
          <w:szCs w:val="18"/>
        </w:rPr>
        <w:t></w:t>
      </w:r>
      <w:r w:rsidRPr="00227AA4">
        <w:rPr>
          <w:rFonts w:cs="Calibri"/>
          <w:sz w:val="18"/>
          <w:szCs w:val="18"/>
        </w:rPr>
        <w:t xml:space="preserve">-carboxyl,     +1     </w:t>
      </w:r>
      <w:r w:rsidRPr="00227AA4">
        <w:rPr>
          <w:rFonts w:cs="Symbol"/>
          <w:sz w:val="18"/>
          <w:szCs w:val="18"/>
        </w:rPr>
        <w:t></w:t>
      </w:r>
      <w:r w:rsidRPr="00227AA4">
        <w:rPr>
          <w:rFonts w:cs="Calibri"/>
          <w:sz w:val="18"/>
          <w:szCs w:val="18"/>
        </w:rPr>
        <w:t>-amino,   0   imidazole,   0 algemene netto lading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 xml:space="preserve">+1     </w:t>
      </w:r>
      <w:r w:rsidRPr="00227AA4">
        <w:rPr>
          <w:rFonts w:cs="Symbol"/>
          <w:sz w:val="18"/>
          <w:szCs w:val="18"/>
        </w:rPr>
        <w:t></w:t>
      </w:r>
      <w:r w:rsidRPr="00227AA4">
        <w:rPr>
          <w:rFonts w:cs="Calibri"/>
          <w:sz w:val="18"/>
          <w:szCs w:val="18"/>
        </w:rPr>
        <w:t xml:space="preserve">-carboxyl,     +1    </w:t>
      </w:r>
      <w:r w:rsidRPr="00227AA4">
        <w:rPr>
          <w:rFonts w:cs="Symbol"/>
          <w:sz w:val="18"/>
          <w:szCs w:val="18"/>
        </w:rPr>
        <w:t></w:t>
      </w:r>
      <w:r w:rsidRPr="00227AA4">
        <w:rPr>
          <w:rFonts w:cs="Calibri"/>
          <w:sz w:val="18"/>
          <w:szCs w:val="18"/>
        </w:rPr>
        <w:t>-amino,   -1   imidazole,   +1 algemene netto lading</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 xml:space="preserve">-1    </w:t>
      </w:r>
      <w:r w:rsidRPr="00227AA4">
        <w:rPr>
          <w:rFonts w:cs="Symbol"/>
          <w:b/>
          <w:sz w:val="18"/>
          <w:szCs w:val="18"/>
        </w:rPr>
        <w:t></w:t>
      </w:r>
      <w:r w:rsidRPr="00227AA4">
        <w:rPr>
          <w:rFonts w:cs="Calibri"/>
          <w:b/>
          <w:sz w:val="18"/>
          <w:szCs w:val="18"/>
        </w:rPr>
        <w:t xml:space="preserve">-carboxyl,    +1    </w:t>
      </w:r>
      <w:r w:rsidRPr="00227AA4">
        <w:rPr>
          <w:rFonts w:cs="Symbol"/>
          <w:b/>
          <w:sz w:val="18"/>
          <w:szCs w:val="18"/>
        </w:rPr>
        <w:t></w:t>
      </w:r>
      <w:r w:rsidRPr="00227AA4">
        <w:rPr>
          <w:rFonts w:cs="Calibri"/>
          <w:b/>
          <w:sz w:val="18"/>
          <w:szCs w:val="18"/>
        </w:rPr>
        <w:t>-amino,   +1   imidazole,   +1 algemene netto lading</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 xml:space="preserve">0    </w:t>
      </w:r>
      <w:r w:rsidRPr="00227AA4">
        <w:rPr>
          <w:rFonts w:cs="Symbol"/>
          <w:sz w:val="18"/>
          <w:szCs w:val="18"/>
        </w:rPr>
        <w:t></w:t>
      </w:r>
      <w:r w:rsidRPr="00227AA4">
        <w:rPr>
          <w:rFonts w:cs="Calibri"/>
          <w:sz w:val="18"/>
          <w:szCs w:val="18"/>
        </w:rPr>
        <w:t xml:space="preserve">-carboxyl,    +    </w:t>
      </w:r>
      <w:r w:rsidRPr="00227AA4">
        <w:rPr>
          <w:rFonts w:cs="Symbol"/>
          <w:sz w:val="18"/>
          <w:szCs w:val="18"/>
        </w:rPr>
        <w:t></w:t>
      </w:r>
      <w:r w:rsidRPr="00227AA4">
        <w:rPr>
          <w:rFonts w:cs="Calibri"/>
          <w:sz w:val="18"/>
          <w:szCs w:val="18"/>
        </w:rPr>
        <w:t>-amino,   +1   imidazole,   +2 algemene netto lading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14. </w:t>
      </w:r>
      <w:r w:rsidRPr="00227AA4">
        <w:rPr>
          <w:rFonts w:cs="Calibri"/>
          <w:sz w:val="18"/>
          <w:szCs w:val="18"/>
        </w:rPr>
        <w:t xml:space="preserve">De "N-linked glycoproteinen" van eykaryoten hebben een N-acetyl glucosamine (NAG) die verbonden is aan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 xml:space="preserve">Een oppervlakkig gelegen  Asn residu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oppervlakkig gelegen  Gln residu</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Een begraven  Asn residu</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aminoterminus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aminogroepen van lysine</w:t>
      </w:r>
    </w:p>
    <w:p w:rsidR="00B24197" w:rsidRPr="00227AA4" w:rsidRDefault="00B24197" w:rsidP="00227AA4">
      <w:pPr>
        <w:pStyle w:val="NoSpacing"/>
        <w:rPr>
          <w:rFonts w:cs="System"/>
          <w:b/>
          <w:bCs/>
          <w:sz w:val="18"/>
          <w:szCs w:val="18"/>
        </w:rPr>
      </w:pPr>
    </w:p>
    <w:p w:rsidR="0089549D" w:rsidRDefault="0089549D">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sz w:val="18"/>
          <w:szCs w:val="18"/>
          <w:lang w:val="nl-BE"/>
        </w:rPr>
      </w:pPr>
      <w:r w:rsidRPr="00227AA4">
        <w:rPr>
          <w:sz w:val="18"/>
          <w:szCs w:val="18"/>
        </w:rPr>
        <w:lastRenderedPageBreak/>
        <w:t xml:space="preserve">15. </w:t>
      </w:r>
      <w:r w:rsidRPr="00227AA4">
        <w:rPr>
          <w:rFonts w:cs="Calibri"/>
          <w:sz w:val="18"/>
          <w:szCs w:val="18"/>
          <w:lang w:val="nl-BE"/>
        </w:rPr>
        <w:t>De netto lading van het peptide RFGKE bij pH 7 is</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+2</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+3</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-2</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+1</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-3</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16. </w:t>
      </w:r>
      <w:r w:rsidRPr="00227AA4">
        <w:rPr>
          <w:rFonts w:cs="Calibri"/>
          <w:sz w:val="18"/>
          <w:szCs w:val="18"/>
        </w:rPr>
        <w:t xml:space="preserve">De O-linked glycoproteinen van eukaryoten hebben meestal suikerketens die vastgehecht zijn aan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begraven carbonylgroepen in de peptideruggegraat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oppervlakkige carbonylgroepen in de peptideruggegraat</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de OH van  Ser of Thr</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carboxyterminus (COOH)</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carboxylgroepen  van Asp of Glu</w:t>
      </w:r>
    </w:p>
    <w:p w:rsidR="00B24197" w:rsidRPr="00227AA4" w:rsidRDefault="00B24197" w:rsidP="00227AA4">
      <w:pPr>
        <w:pStyle w:val="NoSpacing"/>
        <w:rPr>
          <w:rFonts w:cs="System"/>
          <w:b/>
          <w:bCs/>
          <w:sz w:val="18"/>
          <w:szCs w:val="18"/>
        </w:rPr>
      </w:pPr>
    </w:p>
    <w:p w:rsidR="00B24197" w:rsidRPr="00837C64" w:rsidRDefault="00B24197" w:rsidP="00227AA4">
      <w:pPr>
        <w:pStyle w:val="NoSpacing"/>
        <w:rPr>
          <w:rFonts w:cs="Calibri"/>
          <w:sz w:val="18"/>
          <w:szCs w:val="18"/>
          <w:lang w:val="en-US"/>
        </w:rPr>
      </w:pPr>
      <w:r w:rsidRPr="00837C64">
        <w:rPr>
          <w:sz w:val="18"/>
          <w:szCs w:val="18"/>
          <w:lang w:val="en-US"/>
        </w:rPr>
        <w:t xml:space="preserve">17. </w:t>
      </w:r>
      <w:r w:rsidRPr="00837C64">
        <w:rPr>
          <w:rFonts w:cs="Calibri"/>
          <w:sz w:val="18"/>
          <w:szCs w:val="18"/>
          <w:lang w:val="en-US"/>
        </w:rPr>
        <w:t xml:space="preserve">Which of the following polysaccharides cannot be digested by mammalian salivary, gastric, or pancreatic enzymes </w:t>
      </w:r>
    </w:p>
    <w:p w:rsidR="00B24197" w:rsidRPr="00837C64" w:rsidRDefault="00B24197" w:rsidP="00227AA4">
      <w:pPr>
        <w:pStyle w:val="NoSpacing"/>
        <w:rPr>
          <w:rFonts w:cs="Calibri"/>
          <w:sz w:val="18"/>
          <w:szCs w:val="18"/>
          <w:lang w:val="en-US"/>
        </w:rPr>
      </w:pPr>
    </w:p>
    <w:p w:rsidR="00B24197" w:rsidRPr="00837C64" w:rsidRDefault="00B24197" w:rsidP="00227AA4">
      <w:pPr>
        <w:pStyle w:val="NoSpacing"/>
        <w:rPr>
          <w:rFonts w:cs="Calibri"/>
          <w:b/>
          <w:sz w:val="18"/>
          <w:szCs w:val="18"/>
          <w:lang w:val="en-US"/>
        </w:rPr>
      </w:pPr>
      <w:r w:rsidRPr="00837C64">
        <w:rPr>
          <w:b/>
          <w:sz w:val="18"/>
          <w:szCs w:val="18"/>
          <w:lang w:val="en-US"/>
        </w:rPr>
        <w:tab/>
        <w:t>a.</w:t>
      </w:r>
      <w:r w:rsidRPr="00837C64">
        <w:rPr>
          <w:rFonts w:cs="Arial"/>
          <w:b/>
          <w:sz w:val="18"/>
          <w:szCs w:val="18"/>
          <w:lang w:val="en-US"/>
        </w:rPr>
        <w:tab/>
      </w:r>
      <w:r w:rsidRPr="00837C64">
        <w:rPr>
          <w:rFonts w:cs="Calibri"/>
          <w:b/>
          <w:sz w:val="18"/>
          <w:szCs w:val="18"/>
          <w:lang w:val="en-US"/>
        </w:rPr>
        <w:t xml:space="preserve">cellulose </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amylopectin</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amylose</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glycogen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starch</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18. </w:t>
      </w:r>
      <w:r w:rsidRPr="00227AA4">
        <w:rPr>
          <w:rFonts w:cs="Calibri"/>
          <w:sz w:val="18"/>
          <w:szCs w:val="18"/>
        </w:rPr>
        <w:t xml:space="preserve">Monosaccharide derivaten waarin een aminogroep een van de hydroxyl groepen vervangt kunnen een belangrijke rol spelen in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DNA structuur</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intermediair metabolisme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vitamine C</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siaalzuren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 de hierboven 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19. </w:t>
      </w:r>
      <w:r w:rsidRPr="00227AA4">
        <w:rPr>
          <w:rFonts w:cs="Calibri"/>
          <w:sz w:val="18"/>
          <w:szCs w:val="18"/>
        </w:rPr>
        <w:t xml:space="preserve">Welk van de volgende beweringen over het peptide  Gly-Cys-Glu-Ser-Asp-Arg-Cys is correct?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Het peptide bevat glutamine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Het peptide bevat een  zijketen met een secundaire aminogroep</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Het peptide bevat een meerderheid aan aminozuren die positief geladen zijn bij pH 7</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Het peptide kan een interne disulfidebrug vormen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Het peptie bevat asparagine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20. </w:t>
      </w:r>
      <w:r w:rsidRPr="00227AA4">
        <w:rPr>
          <w:rFonts w:cs="Calibri"/>
          <w:sz w:val="18"/>
          <w:szCs w:val="18"/>
          <w:lang w:val="nl-BE"/>
        </w:rPr>
        <w:t xml:space="preserve">Cellulose lijkt op _______ in eiwitten, terwijl amylose lijkt op ________ in eiwitten </w:t>
      </w:r>
    </w:p>
    <w:p w:rsidR="00B24197" w:rsidRPr="00227AA4" w:rsidRDefault="00B24197" w:rsidP="00227AA4">
      <w:pPr>
        <w:pStyle w:val="NoSpacing"/>
        <w:rPr>
          <w:rFonts w:cs="Calibri"/>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227AA4">
        <w:rPr>
          <w:rFonts w:cs="Calibri"/>
          <w:sz w:val="18"/>
          <w:szCs w:val="18"/>
          <w:lang w:val="nl-BE"/>
        </w:rPr>
        <w:t>α</w:t>
      </w:r>
      <w:r w:rsidRPr="00837C64">
        <w:rPr>
          <w:rFonts w:cs="Calibri"/>
          <w:sz w:val="18"/>
          <w:szCs w:val="18"/>
          <w:lang w:val="en-US"/>
        </w:rPr>
        <w:t xml:space="preserve">-helices; </w:t>
      </w:r>
      <w:r w:rsidRPr="00227AA4">
        <w:rPr>
          <w:rFonts w:cs="Calibri"/>
          <w:sz w:val="18"/>
          <w:szCs w:val="18"/>
          <w:lang w:val="nl-BE"/>
        </w:rPr>
        <w:t>β</w:t>
      </w:r>
      <w:r w:rsidRPr="00837C64">
        <w:rPr>
          <w:rFonts w:cs="Calibri"/>
          <w:sz w:val="18"/>
          <w:szCs w:val="18"/>
          <w:lang w:val="en-US"/>
        </w:rPr>
        <w:t>-sheets</w:t>
      </w:r>
      <w:r w:rsidRPr="00837C64">
        <w:rPr>
          <w:sz w:val="18"/>
          <w:szCs w:val="18"/>
          <w:lang w:val="en-US"/>
        </w:rPr>
        <w:t xml:space="preserve"> </w:t>
      </w:r>
    </w:p>
    <w:p w:rsidR="00B24197" w:rsidRPr="00837C64" w:rsidRDefault="00B24197" w:rsidP="00227AA4">
      <w:pPr>
        <w:pStyle w:val="NoSpacing"/>
        <w:rPr>
          <w:b/>
          <w:sz w:val="18"/>
          <w:szCs w:val="18"/>
          <w:lang w:val="en-US"/>
        </w:rPr>
      </w:pPr>
      <w:r w:rsidRPr="00837C64">
        <w:rPr>
          <w:b/>
          <w:sz w:val="18"/>
          <w:szCs w:val="18"/>
          <w:lang w:val="en-US"/>
        </w:rPr>
        <w:tab/>
        <w:t>b.</w:t>
      </w:r>
      <w:r w:rsidRPr="00837C64">
        <w:rPr>
          <w:rFonts w:cs="Arial"/>
          <w:b/>
          <w:sz w:val="18"/>
          <w:szCs w:val="18"/>
          <w:lang w:val="en-US"/>
        </w:rPr>
        <w:tab/>
      </w:r>
      <w:r w:rsidRPr="00227AA4">
        <w:rPr>
          <w:rFonts w:cs="Calibri"/>
          <w:b/>
          <w:sz w:val="18"/>
          <w:szCs w:val="18"/>
          <w:lang w:val="nl-BE"/>
        </w:rPr>
        <w:t>β</w:t>
      </w:r>
      <w:r w:rsidRPr="00837C64">
        <w:rPr>
          <w:rFonts w:cs="Calibri"/>
          <w:b/>
          <w:sz w:val="18"/>
          <w:szCs w:val="18"/>
          <w:lang w:val="en-US"/>
        </w:rPr>
        <w:t xml:space="preserve"> -sheets; </w:t>
      </w:r>
      <w:r w:rsidRPr="00227AA4">
        <w:rPr>
          <w:rFonts w:cs="Calibri"/>
          <w:b/>
          <w:sz w:val="18"/>
          <w:szCs w:val="18"/>
          <w:lang w:val="nl-BE"/>
        </w:rPr>
        <w:t>α</w:t>
      </w:r>
      <w:r w:rsidRPr="00837C64">
        <w:rPr>
          <w:rFonts w:cs="Calibri"/>
          <w:b/>
          <w:sz w:val="18"/>
          <w:szCs w:val="18"/>
          <w:lang w:val="en-US"/>
        </w:rPr>
        <w:t xml:space="preserve"> -helices</w:t>
      </w:r>
      <w:r w:rsidRPr="00837C64">
        <w:rPr>
          <w:b/>
          <w:sz w:val="18"/>
          <w:szCs w:val="18"/>
          <w:lang w:val="en-US"/>
        </w:rPr>
        <w:t xml:space="preserve"> </w:t>
      </w:r>
    </w:p>
    <w:p w:rsidR="00B24197" w:rsidRPr="00227AA4" w:rsidRDefault="00B24197" w:rsidP="00227AA4">
      <w:pPr>
        <w:pStyle w:val="NoSpacing"/>
        <w:rPr>
          <w:sz w:val="18"/>
          <w:szCs w:val="18"/>
          <w:lang w:val="nl-BE"/>
        </w:rPr>
      </w:pPr>
      <w:r w:rsidRPr="00837C64">
        <w:rPr>
          <w:sz w:val="18"/>
          <w:szCs w:val="18"/>
          <w:lang w:val="en-US"/>
        </w:rPr>
        <w:tab/>
      </w:r>
      <w:r w:rsidRPr="00227AA4">
        <w:rPr>
          <w:sz w:val="18"/>
          <w:szCs w:val="18"/>
        </w:rPr>
        <w:t>c.</w:t>
      </w:r>
      <w:r w:rsidRPr="00227AA4">
        <w:rPr>
          <w:rFonts w:cs="Arial"/>
          <w:sz w:val="18"/>
          <w:szCs w:val="18"/>
        </w:rPr>
        <w:tab/>
      </w:r>
      <w:r w:rsidRPr="00227AA4">
        <w:rPr>
          <w:rFonts w:cs="Calibri"/>
          <w:sz w:val="18"/>
          <w:szCs w:val="18"/>
          <w:lang w:val="nl-BE"/>
        </w:rPr>
        <w:t>β -sheets, de hydrofobe kern</w:t>
      </w:r>
      <w:r w:rsidRPr="00227AA4">
        <w:rPr>
          <w:sz w:val="18"/>
          <w:szCs w:val="18"/>
          <w:lang w:val="nl-BE"/>
        </w:rPr>
        <w:t xml:space="preserve"> </w:t>
      </w: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d.</w:t>
      </w:r>
      <w:r w:rsidRPr="00837C64">
        <w:rPr>
          <w:rFonts w:cs="Arial"/>
          <w:sz w:val="18"/>
          <w:szCs w:val="18"/>
          <w:lang w:val="en-US"/>
        </w:rPr>
        <w:tab/>
      </w:r>
      <w:r w:rsidRPr="00227AA4">
        <w:rPr>
          <w:rFonts w:cs="Calibri"/>
          <w:sz w:val="18"/>
          <w:szCs w:val="18"/>
          <w:lang w:val="nl-BE"/>
        </w:rPr>
        <w:t>β</w:t>
      </w:r>
      <w:r w:rsidRPr="00837C64">
        <w:rPr>
          <w:rFonts w:cs="Calibri"/>
          <w:sz w:val="18"/>
          <w:szCs w:val="18"/>
          <w:lang w:val="en-US"/>
        </w:rPr>
        <w:t xml:space="preserve"> -sheets, disulfidebruggen</w:t>
      </w:r>
      <w:r w:rsidRPr="00837C64">
        <w:rPr>
          <w:sz w:val="18"/>
          <w:szCs w:val="18"/>
          <w:lang w:val="en-US"/>
        </w:rPr>
        <w:t xml:space="preserve"> </w:t>
      </w:r>
    </w:p>
    <w:p w:rsidR="00B24197" w:rsidRPr="00837C64" w:rsidRDefault="00B24197" w:rsidP="00227AA4">
      <w:pPr>
        <w:pStyle w:val="NoSpacing"/>
        <w:rPr>
          <w:rFonts w:cs="Calibri"/>
          <w:sz w:val="18"/>
          <w:szCs w:val="18"/>
          <w:lang w:val="en-US"/>
        </w:rPr>
      </w:pPr>
      <w:r w:rsidRPr="00837C64">
        <w:rPr>
          <w:sz w:val="18"/>
          <w:szCs w:val="18"/>
          <w:lang w:val="en-US"/>
        </w:rPr>
        <w:tab/>
        <w:t>e.</w:t>
      </w:r>
      <w:r w:rsidRPr="00837C64">
        <w:rPr>
          <w:rFonts w:cs="Arial"/>
          <w:sz w:val="18"/>
          <w:szCs w:val="18"/>
          <w:lang w:val="en-US"/>
        </w:rPr>
        <w:tab/>
      </w:r>
      <w:r w:rsidRPr="00227AA4">
        <w:rPr>
          <w:rFonts w:cs="Calibri"/>
          <w:sz w:val="18"/>
          <w:szCs w:val="18"/>
          <w:lang w:val="nl-BE"/>
        </w:rPr>
        <w:t>β</w:t>
      </w:r>
      <w:r w:rsidRPr="00837C64">
        <w:rPr>
          <w:rFonts w:cs="Calibri"/>
          <w:sz w:val="18"/>
          <w:szCs w:val="18"/>
          <w:lang w:val="en-US"/>
        </w:rPr>
        <w:t xml:space="preserve"> -sheets, coiled-coils</w:t>
      </w:r>
    </w:p>
    <w:p w:rsidR="00B24197" w:rsidRPr="00837C64" w:rsidRDefault="00B24197" w:rsidP="00227AA4">
      <w:pPr>
        <w:pStyle w:val="NoSpacing"/>
        <w:rPr>
          <w:rFonts w:cs="System"/>
          <w:b/>
          <w:bCs/>
          <w:sz w:val="18"/>
          <w:szCs w:val="18"/>
          <w:lang w:val="en-US"/>
        </w:rPr>
      </w:pPr>
    </w:p>
    <w:p w:rsidR="00B24197" w:rsidRPr="00227AA4" w:rsidRDefault="00B24197" w:rsidP="00227AA4">
      <w:pPr>
        <w:pStyle w:val="NoSpacing"/>
        <w:rPr>
          <w:rFonts w:cs="Calibri"/>
          <w:sz w:val="18"/>
          <w:szCs w:val="18"/>
          <w:lang w:val="nl-BE"/>
        </w:rPr>
      </w:pPr>
      <w:r w:rsidRPr="00227AA4">
        <w:rPr>
          <w:sz w:val="18"/>
          <w:szCs w:val="18"/>
        </w:rPr>
        <w:t xml:space="preserve">21. </w:t>
      </w:r>
      <w:r w:rsidRPr="00227AA4">
        <w:rPr>
          <w:rFonts w:cs="Calibri"/>
          <w:sz w:val="18"/>
          <w:szCs w:val="18"/>
          <w:lang w:val="nl-BE"/>
        </w:rPr>
        <w:t xml:space="preserve">De gelijkenis tussen het aminozuur G en V is dezelfde als deze tussen de aminozuren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b/>
          <w:sz w:val="18"/>
          <w:szCs w:val="18"/>
          <w:lang w:val="nl-BE"/>
        </w:rPr>
      </w:pPr>
      <w:r w:rsidRPr="00227AA4">
        <w:rPr>
          <w:b/>
          <w:sz w:val="18"/>
          <w:szCs w:val="18"/>
        </w:rPr>
        <w:tab/>
        <w:t>a.</w:t>
      </w:r>
      <w:r w:rsidRPr="00227AA4">
        <w:rPr>
          <w:rFonts w:cs="Arial"/>
          <w:b/>
          <w:sz w:val="18"/>
          <w:szCs w:val="18"/>
        </w:rPr>
        <w:tab/>
      </w:r>
      <w:r w:rsidRPr="00227AA4">
        <w:rPr>
          <w:rFonts w:cs="Calibri"/>
          <w:b/>
          <w:sz w:val="18"/>
          <w:szCs w:val="18"/>
          <w:lang w:val="nl-BE"/>
        </w:rPr>
        <w:t>A en L</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T en M</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A en I</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R en K</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22. </w:t>
      </w:r>
      <w:r w:rsidRPr="00227AA4">
        <w:rPr>
          <w:rFonts w:cs="Calibri"/>
          <w:sz w:val="18"/>
          <w:szCs w:val="18"/>
          <w:lang w:val="nl-BE"/>
        </w:rPr>
        <w:t>Heparine wordt in vele weefsels in het lichaam gevonden en wordt gebruikt als anticoagulans in het lichaam en in bloedafnamebuisjes. Welke van de volgende eigenschappen heeft heparine wel, maar chitine niet?</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Heparine heeft een veel lagere oplosbaarheid in zure oplossing</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Heparine heeft negatieve ladingen verspreid over de gehele structuur</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Heparine heeft N-acetylgroepen verspreid over de gehele structuur</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Heparine heeft een helder rode kleur, kan snel polymeriseren, en is een sterk antioxidans</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Een aaneenschakeling van glucosamine eenheden</w:t>
      </w:r>
    </w:p>
    <w:p w:rsidR="00B24197" w:rsidRPr="00227AA4" w:rsidRDefault="00B24197" w:rsidP="00227AA4">
      <w:pPr>
        <w:pStyle w:val="NoSpacing"/>
        <w:rPr>
          <w:rFonts w:cs="System"/>
          <w:b/>
          <w:bCs/>
          <w:sz w:val="18"/>
          <w:szCs w:val="18"/>
        </w:rPr>
      </w:pPr>
    </w:p>
    <w:p w:rsidR="0089549D" w:rsidRDefault="0089549D">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23. </w:t>
      </w:r>
      <w:r w:rsidRPr="00227AA4">
        <w:rPr>
          <w:rFonts w:cs="Calibri"/>
          <w:sz w:val="18"/>
          <w:szCs w:val="18"/>
        </w:rPr>
        <w:t xml:space="preserve">Alhoewel de proteine concentratie kan geschat worden door de absorptie van licht te meten van een proteine oplossing bij 280 nm, is deze techniek toch geen accurate methode om de absolute proteine concentratie te meten. Waarom?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Cysteine residus absorberen licht optimaal op deze golflengte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Proteine oplossingen breken licht optimaal bij 280 nm, en interfereren dus met de meting</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Het gehalte aan aromatische aminozuren varieert van eiwit tot eiwit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meeste eiwitten dragen covalent gebonden prosthetische groepen, zoals bv haem, die licht absorberen bij 280 nm</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Proteinen verstrooien licht optimaal bij deze golflengte, wat dus interfereert met de concentratiebepaling</w:t>
      </w:r>
    </w:p>
    <w:p w:rsidR="00B24197" w:rsidRPr="00227AA4" w:rsidRDefault="00B24197" w:rsidP="00227AA4">
      <w:pPr>
        <w:pStyle w:val="NoSpacing"/>
        <w:rPr>
          <w:rFonts w:cs="System"/>
          <w:b/>
          <w:bCs/>
          <w:sz w:val="18"/>
          <w:szCs w:val="18"/>
        </w:rPr>
      </w:pPr>
    </w:p>
    <w:p w:rsidR="00B24197" w:rsidRPr="0089549D" w:rsidRDefault="00B24197" w:rsidP="00227AA4">
      <w:pPr>
        <w:pStyle w:val="NoSpacing"/>
        <w:rPr>
          <w:rFonts w:cs="Calibri"/>
          <w:b/>
          <w:sz w:val="18"/>
          <w:szCs w:val="18"/>
        </w:rPr>
      </w:pPr>
      <w:r w:rsidRPr="0089549D">
        <w:rPr>
          <w:b/>
          <w:sz w:val="18"/>
          <w:szCs w:val="18"/>
        </w:rPr>
        <w:t xml:space="preserve">24. </w:t>
      </w:r>
      <w:r w:rsidRPr="0089549D">
        <w:rPr>
          <w:rFonts w:cs="Calibri"/>
          <w:b/>
          <w:sz w:val="18"/>
          <w:szCs w:val="18"/>
        </w:rPr>
        <w:t>deleted</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25. </w:t>
      </w:r>
      <w:r w:rsidRPr="00227AA4">
        <w:rPr>
          <w:rFonts w:cs="Calibri"/>
          <w:sz w:val="18"/>
          <w:szCs w:val="18"/>
        </w:rPr>
        <w:t xml:space="preserve">De chiraliteit van een aminozuur is het gevolg van het feit dat het α-koolstof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geen netto lading draagt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carboxylzuur is</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gebonden is aan 4 verschillende chemische groepen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in de L-configuratie is in natuurlijk voorkomen-de eiwitten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symmetrisch is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rPr>
      </w:pPr>
      <w:r w:rsidRPr="00227AA4">
        <w:rPr>
          <w:sz w:val="18"/>
          <w:szCs w:val="18"/>
        </w:rPr>
        <w:t xml:space="preserve">26. </w:t>
      </w:r>
      <w:r w:rsidRPr="00227AA4">
        <w:rPr>
          <w:rFonts w:cs="Calibri"/>
          <w:sz w:val="18"/>
          <w:szCs w:val="18"/>
        </w:rPr>
        <w:t xml:space="preserve">Cadaverine (H2N-CH2-CH2-CH2-CH2-CH2-NH2) is een vluchtig molecule met een onaangename geur dat ontstaat in dood dierlijk weefsel door een envoudige decarboxulering van een aminozuur. Dit aminozuur is: </w:t>
      </w:r>
      <w:r w:rsidRPr="00227AA4">
        <w:rPr>
          <w:sz w:val="18"/>
          <w:szCs w:val="18"/>
        </w:rPr>
        <w:t xml:space="preserve"> </w:t>
      </w:r>
    </w:p>
    <w:p w:rsidR="00B24197" w:rsidRPr="00227AA4" w:rsidRDefault="00B24197" w:rsidP="00227AA4">
      <w:pPr>
        <w:pStyle w:val="NoSpacing"/>
        <w:rPr>
          <w:sz w:val="18"/>
          <w:szCs w:val="18"/>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rPr>
        <w:t>Arginine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b.</w:t>
      </w:r>
      <w:r w:rsidRPr="00227AA4">
        <w:rPr>
          <w:rFonts w:cs="Arial"/>
          <w:sz w:val="18"/>
          <w:szCs w:val="18"/>
        </w:rPr>
        <w:tab/>
      </w:r>
      <w:r w:rsidRPr="00227AA4">
        <w:rPr>
          <w:rFonts w:cs="Calibri"/>
          <w:sz w:val="18"/>
          <w:szCs w:val="18"/>
        </w:rPr>
        <w:t>Glutamine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rPr>
        <w:t>Valine</w:t>
      </w:r>
      <w:r w:rsidRPr="00227AA4">
        <w:rPr>
          <w:sz w:val="18"/>
          <w:szCs w:val="18"/>
        </w:rPr>
        <w:t xml:space="preserve"> </w:t>
      </w:r>
    </w:p>
    <w:p w:rsidR="00B24197" w:rsidRPr="00227AA4" w:rsidRDefault="00B24197" w:rsidP="00227AA4">
      <w:pPr>
        <w:pStyle w:val="NoSpacing"/>
        <w:rPr>
          <w:b/>
          <w:sz w:val="18"/>
          <w:szCs w:val="18"/>
        </w:rPr>
      </w:pPr>
      <w:r w:rsidRPr="00227AA4">
        <w:rPr>
          <w:b/>
          <w:sz w:val="18"/>
          <w:szCs w:val="18"/>
        </w:rPr>
        <w:tab/>
        <w:t>d.</w:t>
      </w:r>
      <w:r w:rsidRPr="00227AA4">
        <w:rPr>
          <w:rFonts w:cs="Arial"/>
          <w:b/>
          <w:sz w:val="18"/>
          <w:szCs w:val="18"/>
        </w:rPr>
        <w:tab/>
      </w:r>
      <w:r w:rsidRPr="00227AA4">
        <w:rPr>
          <w:rFonts w:cs="Calibri"/>
          <w:b/>
          <w:sz w:val="18"/>
          <w:szCs w:val="18"/>
        </w:rPr>
        <w:t>Lysine</w:t>
      </w:r>
      <w:r w:rsidRPr="00227AA4">
        <w:rPr>
          <w:b/>
          <w:sz w:val="18"/>
          <w:szCs w:val="18"/>
        </w:rPr>
        <w:t xml:space="preserve">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Putrescine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27. </w:t>
      </w:r>
      <w:r w:rsidRPr="00227AA4">
        <w:rPr>
          <w:rFonts w:cs="Calibri"/>
          <w:sz w:val="18"/>
          <w:szCs w:val="18"/>
        </w:rPr>
        <w:t xml:space="preserve">Welke van de volgende aminozuren heeft een polaire, geladen zijketen bij pH 7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Leu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Ala</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Met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Trp</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Glu</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28. </w:t>
      </w:r>
      <w:r w:rsidRPr="00227AA4">
        <w:rPr>
          <w:rFonts w:cs="Calibri"/>
          <w:sz w:val="18"/>
          <w:szCs w:val="18"/>
        </w:rPr>
        <w:t xml:space="preserve">Het isoelectrisch punt, of pI, van een aminozuur of eiwit is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De pH waarbij het aminozuur of het eiwit geen netto lading heeft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Zero op pH 7</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 xml:space="preserve">De pH waarbij het aminozuur of het eiwit noch hydrofoob, noch hydrofiel is </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maat voor de hydrofobiciteit van een aminozuur of een eiwit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plaats op het aminozur of eiwit waar twee tegengestelde dipolen worden gevormd</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29. </w:t>
      </w:r>
      <w:r w:rsidRPr="00227AA4">
        <w:rPr>
          <w:rFonts w:cs="Calibri"/>
          <w:sz w:val="18"/>
          <w:szCs w:val="18"/>
        </w:rPr>
        <w:t xml:space="preserve">Welk van de volgende beweringen is correct?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Glutamine bevat een hydroxylgroep in zijn zijketen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Serine kan disulfidebruggen vormen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Cysteine bevat de kleinste zijketen</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Isoleucine wordt bijna steeds begraven in de kern van een eiwit gevonden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Glycine bevat een amide groep in zijn zijketen</w:t>
      </w:r>
    </w:p>
    <w:p w:rsidR="00B24197" w:rsidRPr="00227AA4" w:rsidRDefault="00B24197" w:rsidP="00227AA4">
      <w:pPr>
        <w:pStyle w:val="NoSpacing"/>
        <w:rPr>
          <w:rFonts w:cs="System"/>
          <w:b/>
          <w:bCs/>
          <w:sz w:val="18"/>
          <w:szCs w:val="18"/>
        </w:rPr>
      </w:pPr>
    </w:p>
    <w:p w:rsidR="00B20E29" w:rsidRPr="00227AA4" w:rsidRDefault="00B20E29" w:rsidP="00227AA4">
      <w:pPr>
        <w:pStyle w:val="NoSpacing"/>
        <w:rPr>
          <w:rFonts w:ascii="Calibri" w:hAnsi="Calibri" w:cs="Calibri"/>
          <w:sz w:val="18"/>
          <w:szCs w:val="18"/>
        </w:rPr>
      </w:pPr>
      <w:r w:rsidRPr="00227AA4">
        <w:rPr>
          <w:sz w:val="18"/>
          <w:szCs w:val="18"/>
        </w:rPr>
        <w:t xml:space="preserve">30. </w:t>
      </w:r>
      <w:r w:rsidRPr="00227AA4">
        <w:rPr>
          <w:rFonts w:ascii="Calibri" w:hAnsi="Calibri" w:cs="Calibri"/>
          <w:sz w:val="18"/>
          <w:szCs w:val="18"/>
        </w:rPr>
        <w:t xml:space="preserve">Bij  pH 7, is Arginine als volgt geladen:  </w:t>
      </w:r>
    </w:p>
    <w:p w:rsidR="00B20E29" w:rsidRPr="00227AA4" w:rsidRDefault="00B20E29" w:rsidP="00227AA4">
      <w:pPr>
        <w:pStyle w:val="NoSpacing"/>
        <w:rPr>
          <w:rFonts w:ascii="Calibri" w:hAnsi="Calibri" w:cs="Calibri"/>
          <w:sz w:val="18"/>
          <w:szCs w:val="18"/>
        </w:rPr>
      </w:pPr>
    </w:p>
    <w:p w:rsidR="00B20E29" w:rsidRPr="00837C64" w:rsidRDefault="00B20E29" w:rsidP="00227AA4">
      <w:pPr>
        <w:pStyle w:val="NoSpacing"/>
        <w:rPr>
          <w:rFonts w:ascii="Calibri" w:hAnsi="Calibri" w:cs="Calibri"/>
          <w:sz w:val="18"/>
          <w:szCs w:val="18"/>
          <w:lang w:val="en-US"/>
        </w:rPr>
      </w:pPr>
      <w:r w:rsidRPr="00227AA4">
        <w:rPr>
          <w:sz w:val="18"/>
          <w:szCs w:val="18"/>
        </w:rPr>
        <w:tab/>
      </w:r>
      <w:r w:rsidRPr="00837C64">
        <w:rPr>
          <w:sz w:val="18"/>
          <w:szCs w:val="18"/>
          <w:lang w:val="en-US"/>
        </w:rPr>
        <w:t>a.</w:t>
      </w:r>
      <w:r w:rsidRPr="00837C64">
        <w:rPr>
          <w:rFonts w:ascii="Arial" w:hAnsi="Arial" w:cs="Arial"/>
          <w:sz w:val="18"/>
          <w:szCs w:val="18"/>
          <w:lang w:val="en-US"/>
        </w:rPr>
        <w:tab/>
      </w:r>
      <w:r w:rsidRPr="00837C64">
        <w:rPr>
          <w:rFonts w:ascii="Calibri" w:hAnsi="Calibri" w:cs="Calibri"/>
          <w:sz w:val="18"/>
          <w:szCs w:val="18"/>
          <w:lang w:val="en-US"/>
        </w:rPr>
        <w:t xml:space="preserve">0     </w:t>
      </w:r>
      <w:r w:rsidRPr="00227AA4">
        <w:rPr>
          <w:rFonts w:ascii="Symbol" w:hAnsi="Symbol" w:cs="Symbol"/>
          <w:sz w:val="18"/>
          <w:szCs w:val="18"/>
        </w:rPr>
        <w:t></w:t>
      </w:r>
      <w:r w:rsidRPr="00837C64">
        <w:rPr>
          <w:rFonts w:ascii="Calibri" w:hAnsi="Calibri" w:cs="Calibri"/>
          <w:sz w:val="18"/>
          <w:szCs w:val="18"/>
          <w:lang w:val="en-US"/>
        </w:rPr>
        <w:t xml:space="preserve">-carboxyl,       0       </w:t>
      </w:r>
      <w:r w:rsidRPr="00227AA4">
        <w:rPr>
          <w:rFonts w:ascii="Symbol" w:hAnsi="Symbol" w:cs="Symbol"/>
          <w:sz w:val="18"/>
          <w:szCs w:val="18"/>
        </w:rPr>
        <w:t></w:t>
      </w:r>
      <w:r w:rsidRPr="00837C64">
        <w:rPr>
          <w:rFonts w:ascii="Calibri" w:hAnsi="Calibri" w:cs="Calibri"/>
          <w:sz w:val="18"/>
          <w:szCs w:val="18"/>
          <w:lang w:val="en-US"/>
        </w:rPr>
        <w:t>-amino,       +1     guanidino,     +1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b.</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0       </w:t>
      </w:r>
      <w:r w:rsidRPr="00227AA4">
        <w:rPr>
          <w:rFonts w:ascii="Symbol" w:hAnsi="Symbol" w:cs="Symbol"/>
          <w:sz w:val="18"/>
          <w:szCs w:val="18"/>
        </w:rPr>
        <w:t></w:t>
      </w:r>
      <w:r w:rsidRPr="00837C64">
        <w:rPr>
          <w:rFonts w:ascii="Calibri" w:hAnsi="Calibri" w:cs="Calibri"/>
          <w:sz w:val="18"/>
          <w:szCs w:val="18"/>
          <w:lang w:val="en-US"/>
        </w:rPr>
        <w:t>-amino,       -1     guanidino,     0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c.</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-1       </w:t>
      </w:r>
      <w:r w:rsidRPr="00227AA4">
        <w:rPr>
          <w:rFonts w:ascii="Symbol" w:hAnsi="Symbol" w:cs="Symbol"/>
          <w:sz w:val="18"/>
          <w:szCs w:val="18"/>
        </w:rPr>
        <w:t></w:t>
      </w:r>
      <w:r w:rsidRPr="00837C64">
        <w:rPr>
          <w:rFonts w:ascii="Calibri" w:hAnsi="Calibri" w:cs="Calibri"/>
          <w:sz w:val="18"/>
          <w:szCs w:val="18"/>
          <w:lang w:val="en-US"/>
        </w:rPr>
        <w:t>-amino,       -1     guanidino,     -1 algemene netto lading</w:t>
      </w:r>
    </w:p>
    <w:p w:rsidR="00B20E29" w:rsidRPr="00837C64" w:rsidRDefault="00B20E29" w:rsidP="00227AA4">
      <w:pPr>
        <w:pStyle w:val="NoSpacing"/>
        <w:rPr>
          <w:rFonts w:ascii="Calibri" w:hAnsi="Calibri" w:cs="Calibri"/>
          <w:b/>
          <w:sz w:val="18"/>
          <w:szCs w:val="18"/>
          <w:lang w:val="en-US"/>
        </w:rPr>
      </w:pPr>
      <w:r w:rsidRPr="00837C64">
        <w:rPr>
          <w:b/>
          <w:sz w:val="18"/>
          <w:szCs w:val="18"/>
          <w:lang w:val="en-US"/>
        </w:rPr>
        <w:tab/>
        <w:t>d.</w:t>
      </w:r>
      <w:r w:rsidRPr="00837C64">
        <w:rPr>
          <w:rFonts w:ascii="Arial" w:hAnsi="Arial" w:cs="Arial"/>
          <w:b/>
          <w:sz w:val="18"/>
          <w:szCs w:val="18"/>
          <w:lang w:val="en-US"/>
        </w:rPr>
        <w:tab/>
      </w:r>
      <w:r w:rsidRPr="00837C64">
        <w:rPr>
          <w:rFonts w:ascii="Calibri" w:hAnsi="Calibri" w:cs="Calibri"/>
          <w:b/>
          <w:sz w:val="18"/>
          <w:szCs w:val="18"/>
          <w:lang w:val="en-US"/>
        </w:rPr>
        <w:t xml:space="preserve">-1     </w:t>
      </w:r>
      <w:r w:rsidRPr="00227AA4">
        <w:rPr>
          <w:rFonts w:ascii="Symbol" w:hAnsi="Symbol" w:cs="Symbol"/>
          <w:b/>
          <w:sz w:val="18"/>
          <w:szCs w:val="18"/>
        </w:rPr>
        <w:t></w:t>
      </w:r>
      <w:r w:rsidRPr="00837C64">
        <w:rPr>
          <w:rFonts w:ascii="Calibri" w:hAnsi="Calibri" w:cs="Calibri"/>
          <w:b/>
          <w:sz w:val="18"/>
          <w:szCs w:val="18"/>
          <w:lang w:val="en-US"/>
        </w:rPr>
        <w:t xml:space="preserve">-carboxyl,       +1       </w:t>
      </w:r>
      <w:r w:rsidRPr="00227AA4">
        <w:rPr>
          <w:rFonts w:ascii="Symbol" w:hAnsi="Symbol" w:cs="Symbol"/>
          <w:b/>
          <w:sz w:val="18"/>
          <w:szCs w:val="18"/>
        </w:rPr>
        <w:t></w:t>
      </w:r>
      <w:r w:rsidRPr="00837C64">
        <w:rPr>
          <w:rFonts w:ascii="Calibri" w:hAnsi="Calibri" w:cs="Calibri"/>
          <w:b/>
          <w:sz w:val="18"/>
          <w:szCs w:val="18"/>
          <w:lang w:val="en-US"/>
        </w:rPr>
        <w:t>-amino,       +1     guanidino,     +1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e.</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0       </w:t>
      </w:r>
      <w:r w:rsidRPr="00227AA4">
        <w:rPr>
          <w:rFonts w:ascii="Symbol" w:hAnsi="Symbol" w:cs="Symbol"/>
          <w:sz w:val="18"/>
          <w:szCs w:val="18"/>
        </w:rPr>
        <w:t></w:t>
      </w:r>
      <w:r w:rsidRPr="00837C64">
        <w:rPr>
          <w:rFonts w:ascii="Calibri" w:hAnsi="Calibri" w:cs="Calibri"/>
          <w:sz w:val="18"/>
          <w:szCs w:val="18"/>
          <w:lang w:val="en-US"/>
        </w:rPr>
        <w:t>-amino,       +1     guanidino,     0 algemene netto lading</w:t>
      </w:r>
    </w:p>
    <w:p w:rsidR="00B24197" w:rsidRPr="00837C64" w:rsidRDefault="00B24197" w:rsidP="00227AA4">
      <w:pPr>
        <w:pStyle w:val="NoSpacing"/>
        <w:rPr>
          <w:rFonts w:cs="System"/>
          <w:b/>
          <w:bCs/>
          <w:sz w:val="18"/>
          <w:szCs w:val="18"/>
          <w:lang w:val="en-US"/>
        </w:rPr>
      </w:pPr>
    </w:p>
    <w:p w:rsidR="00B24197" w:rsidRPr="00227AA4" w:rsidRDefault="00B24197" w:rsidP="00227AA4">
      <w:pPr>
        <w:pStyle w:val="NoSpacing"/>
        <w:rPr>
          <w:rFonts w:cs="Calibri"/>
          <w:sz w:val="18"/>
          <w:szCs w:val="18"/>
        </w:rPr>
      </w:pPr>
      <w:r w:rsidRPr="00227AA4">
        <w:rPr>
          <w:sz w:val="18"/>
          <w:szCs w:val="18"/>
        </w:rPr>
        <w:t xml:space="preserve">31. </w:t>
      </w:r>
      <w:r w:rsidRPr="00227AA4">
        <w:rPr>
          <w:rFonts w:cs="Calibri"/>
          <w:sz w:val="18"/>
          <w:szCs w:val="18"/>
        </w:rPr>
        <w:t xml:space="preserve">De nettolading van  Arg-Phe-Gly-Lys-Glu bijpH 7 is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+2</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+3</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-2</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+1</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-3</w:t>
      </w:r>
    </w:p>
    <w:p w:rsidR="00B24197" w:rsidRPr="00227AA4" w:rsidRDefault="00B24197" w:rsidP="00227AA4">
      <w:pPr>
        <w:pStyle w:val="NoSpacing"/>
        <w:rPr>
          <w:rFonts w:cs="System"/>
          <w:b/>
          <w:bCs/>
          <w:sz w:val="18"/>
          <w:szCs w:val="18"/>
        </w:rPr>
      </w:pPr>
    </w:p>
    <w:p w:rsidR="0089549D" w:rsidRDefault="0089549D"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lastRenderedPageBreak/>
        <w:t xml:space="preserve">32. </w:t>
      </w:r>
      <w:r w:rsidRPr="00227AA4">
        <w:rPr>
          <w:rFonts w:cs="Calibri"/>
          <w:sz w:val="18"/>
          <w:szCs w:val="18"/>
        </w:rPr>
        <w:t xml:space="preserve">Welk(e) aminozu(u)r(en) is (zijn) neutraal en polair bij pH 7 ?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tyrosine</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serine</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asparagine</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threonine</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Alle bovenvermelde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33. </w:t>
      </w:r>
      <w:r w:rsidRPr="00227AA4">
        <w:rPr>
          <w:rFonts w:cs="Calibri"/>
          <w:sz w:val="18"/>
          <w:szCs w:val="18"/>
        </w:rPr>
        <w:t xml:space="preserve">Bij neutrale pH (pH = 7)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hebben zure aminozuren een netto positieve lading</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hebben basische aminozuren een netto positieve lading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hebben zure aminozuren geen lading</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 xml:space="preserve">hebben basische aminozuren geen lading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van de hierboven 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34. </w:t>
      </w:r>
      <w:r w:rsidRPr="00227AA4">
        <w:rPr>
          <w:rFonts w:cs="Calibri"/>
          <w:sz w:val="18"/>
          <w:szCs w:val="18"/>
        </w:rPr>
        <w:t xml:space="preserve">Omdat eiwitten licht maximaal absorberen bij 280 nm, kunnen zij worden gekwantificeerd in oplossing met behulp van een spectrofotometer. Welk van devolgende beweringen i.v.m. de absorptie van licht door eiwitten is juist?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Eiwitten absorberen infrarood licht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Alle aminozuren absorberen licht in gelijke mate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Hoe hoger de concentratie van een eiwit in oplossing, hoe meer licht van golflengte 280 nm door de oplossing zal gaan en gedetecteerd worden door de spectrofotometer</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Absorptie van licht van 280 nm door eiwitten stijgt met de concentratie van het eiwit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Eiwitten absorberen enkel licht als ze in niet-gedenatureerde toestand zijn</w:t>
      </w:r>
    </w:p>
    <w:p w:rsidR="00B24197" w:rsidRPr="00227AA4" w:rsidRDefault="00B24197" w:rsidP="00227AA4">
      <w:pPr>
        <w:pStyle w:val="NoSpacing"/>
        <w:rPr>
          <w:sz w:val="18"/>
          <w:szCs w:val="18"/>
        </w:rPr>
      </w:pPr>
    </w:p>
    <w:p w:rsidR="00B24197" w:rsidRPr="0089549D" w:rsidRDefault="00B24197" w:rsidP="00227AA4">
      <w:pPr>
        <w:pStyle w:val="NoSpacing"/>
        <w:rPr>
          <w:rFonts w:cs="Calibri"/>
          <w:b/>
          <w:sz w:val="18"/>
          <w:szCs w:val="18"/>
          <w:lang w:val="nl-BE"/>
        </w:rPr>
      </w:pPr>
      <w:r w:rsidRPr="0089549D">
        <w:rPr>
          <w:b/>
          <w:sz w:val="18"/>
          <w:szCs w:val="18"/>
        </w:rPr>
        <w:t xml:space="preserve">35. </w:t>
      </w:r>
      <w:r w:rsidRPr="0089549D">
        <w:rPr>
          <w:rFonts w:cs="Calibri"/>
          <w:b/>
          <w:sz w:val="18"/>
          <w:szCs w:val="18"/>
          <w:lang w:val="nl-BE"/>
        </w:rPr>
        <w:t>deleted</w:t>
      </w:r>
    </w:p>
    <w:p w:rsidR="00B24197" w:rsidRDefault="00B24197" w:rsidP="00227AA4">
      <w:pPr>
        <w:pStyle w:val="NoSpacing"/>
        <w:rPr>
          <w:rFonts w:cs="System"/>
          <w:b/>
          <w:bCs/>
          <w:sz w:val="18"/>
          <w:szCs w:val="18"/>
        </w:rPr>
      </w:pPr>
    </w:p>
    <w:p w:rsidR="00B20E29" w:rsidRPr="00227AA4" w:rsidRDefault="00B20E29" w:rsidP="00227AA4">
      <w:pPr>
        <w:pStyle w:val="NoSpacing"/>
        <w:rPr>
          <w:rFonts w:ascii="Calibri" w:hAnsi="Calibri" w:cs="Calibri"/>
          <w:sz w:val="18"/>
          <w:szCs w:val="18"/>
        </w:rPr>
      </w:pPr>
      <w:r w:rsidRPr="00227AA4">
        <w:rPr>
          <w:sz w:val="18"/>
          <w:szCs w:val="18"/>
        </w:rPr>
        <w:t xml:space="preserve">36. </w:t>
      </w:r>
      <w:r w:rsidRPr="00227AA4">
        <w:rPr>
          <w:rFonts w:ascii="Calibri" w:hAnsi="Calibri" w:cs="Calibri"/>
          <w:sz w:val="18"/>
          <w:szCs w:val="18"/>
        </w:rPr>
        <w:t xml:space="preserve">Bij pH 7, is asparaginezuur als volgt geladen: </w:t>
      </w:r>
    </w:p>
    <w:p w:rsidR="00B20E29" w:rsidRPr="00227AA4" w:rsidRDefault="00B20E29" w:rsidP="00227AA4">
      <w:pPr>
        <w:pStyle w:val="NoSpacing"/>
        <w:rPr>
          <w:rFonts w:ascii="Calibri" w:hAnsi="Calibri" w:cs="Calibri"/>
          <w:sz w:val="18"/>
          <w:szCs w:val="18"/>
        </w:rPr>
      </w:pPr>
    </w:p>
    <w:p w:rsidR="00B20E29" w:rsidRPr="00227AA4" w:rsidRDefault="00B20E29" w:rsidP="00227AA4">
      <w:pPr>
        <w:pStyle w:val="NoSpacing"/>
        <w:rPr>
          <w:rFonts w:ascii="Calibri" w:hAnsi="Calibri" w:cs="Calibri"/>
          <w:sz w:val="18"/>
          <w:szCs w:val="18"/>
        </w:rPr>
      </w:pPr>
      <w:r w:rsidRPr="00227AA4">
        <w:rPr>
          <w:sz w:val="18"/>
          <w:szCs w:val="18"/>
        </w:rPr>
        <w:tab/>
        <w:t>a.</w:t>
      </w:r>
      <w:r w:rsidRPr="00227AA4">
        <w:rPr>
          <w:rFonts w:ascii="Arial" w:hAnsi="Arial" w:cs="Arial"/>
          <w:sz w:val="18"/>
          <w:szCs w:val="18"/>
        </w:rPr>
        <w:tab/>
      </w:r>
      <w:r w:rsidRPr="00227AA4">
        <w:rPr>
          <w:rFonts w:ascii="Calibri" w:hAnsi="Calibri" w:cs="Calibri"/>
          <w:sz w:val="18"/>
          <w:szCs w:val="18"/>
        </w:rPr>
        <w:t xml:space="preserve">0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0   </w:t>
      </w:r>
      <w:r w:rsidRPr="00227AA4">
        <w:rPr>
          <w:rFonts w:ascii="Symbol" w:hAnsi="Symbol" w:cs="Symbol"/>
          <w:sz w:val="18"/>
          <w:szCs w:val="18"/>
        </w:rPr>
        <w:t></w:t>
      </w:r>
      <w:r w:rsidRPr="00227AA4">
        <w:rPr>
          <w:rFonts w:ascii="Calibri" w:hAnsi="Calibri" w:cs="Calibri"/>
          <w:sz w:val="18"/>
          <w:szCs w:val="18"/>
        </w:rPr>
        <w:t>-carboxyl,   +1 algemene netto lading</w:t>
      </w:r>
    </w:p>
    <w:p w:rsidR="00B20E29" w:rsidRPr="00227AA4" w:rsidRDefault="00B20E29" w:rsidP="00227AA4">
      <w:pPr>
        <w:pStyle w:val="NoSpacing"/>
        <w:rPr>
          <w:rFonts w:ascii="Calibri" w:hAnsi="Calibri" w:cs="Calibri"/>
          <w:b/>
          <w:sz w:val="18"/>
          <w:szCs w:val="18"/>
        </w:rPr>
      </w:pPr>
      <w:r w:rsidRPr="00227AA4">
        <w:rPr>
          <w:b/>
          <w:sz w:val="18"/>
          <w:szCs w:val="18"/>
        </w:rPr>
        <w:tab/>
        <w:t>b.</w:t>
      </w:r>
      <w:r w:rsidRPr="00227AA4">
        <w:rPr>
          <w:rFonts w:ascii="Arial" w:hAnsi="Arial" w:cs="Arial"/>
          <w:b/>
          <w:sz w:val="18"/>
          <w:szCs w:val="18"/>
        </w:rPr>
        <w:tab/>
      </w:r>
      <w:r w:rsidRPr="00227AA4">
        <w:rPr>
          <w:rFonts w:ascii="Calibri" w:hAnsi="Calibri" w:cs="Calibri"/>
          <w:b/>
          <w:sz w:val="18"/>
          <w:szCs w:val="18"/>
        </w:rPr>
        <w:t xml:space="preserve">-1     </w:t>
      </w:r>
      <w:r w:rsidRPr="00227AA4">
        <w:rPr>
          <w:rFonts w:ascii="Symbol" w:hAnsi="Symbol" w:cs="Symbol"/>
          <w:b/>
          <w:sz w:val="18"/>
          <w:szCs w:val="18"/>
        </w:rPr>
        <w:t></w:t>
      </w:r>
      <w:r w:rsidRPr="00227AA4">
        <w:rPr>
          <w:rFonts w:ascii="Calibri" w:hAnsi="Calibri" w:cs="Calibri"/>
          <w:b/>
          <w:sz w:val="18"/>
          <w:szCs w:val="18"/>
        </w:rPr>
        <w:t xml:space="preserve">-carboxyl,     +1     </w:t>
      </w:r>
      <w:r w:rsidRPr="00227AA4">
        <w:rPr>
          <w:rFonts w:ascii="Symbol" w:hAnsi="Symbol" w:cs="Symbol"/>
          <w:b/>
          <w:sz w:val="18"/>
          <w:szCs w:val="18"/>
        </w:rPr>
        <w:t></w:t>
      </w:r>
      <w:r w:rsidRPr="00227AA4">
        <w:rPr>
          <w:rFonts w:ascii="Calibri" w:hAnsi="Calibri" w:cs="Calibri"/>
          <w:b/>
          <w:sz w:val="18"/>
          <w:szCs w:val="18"/>
        </w:rPr>
        <w:t xml:space="preserve">-amino,   -1   </w:t>
      </w:r>
      <w:r w:rsidRPr="00227AA4">
        <w:rPr>
          <w:rFonts w:ascii="Symbol" w:hAnsi="Symbol" w:cs="Symbol"/>
          <w:b/>
          <w:sz w:val="18"/>
          <w:szCs w:val="18"/>
        </w:rPr>
        <w:t></w:t>
      </w:r>
      <w:r w:rsidRPr="00227AA4">
        <w:rPr>
          <w:rFonts w:ascii="Calibri" w:hAnsi="Calibri" w:cs="Calibri"/>
          <w:b/>
          <w:sz w:val="18"/>
          <w:szCs w:val="18"/>
        </w:rPr>
        <w:t>-carboxyl,   -1 algemene netto lading</w:t>
      </w:r>
    </w:p>
    <w:p w:rsidR="00B20E29" w:rsidRPr="00227AA4" w:rsidRDefault="00B20E29" w:rsidP="00227AA4">
      <w:pPr>
        <w:pStyle w:val="NoSpacing"/>
        <w:rPr>
          <w:rFonts w:ascii="Calibri" w:hAnsi="Calibri" w:cs="Calibri"/>
          <w:sz w:val="18"/>
          <w:szCs w:val="18"/>
        </w:rPr>
      </w:pPr>
      <w:r w:rsidRPr="00227AA4">
        <w:rPr>
          <w:sz w:val="18"/>
          <w:szCs w:val="18"/>
        </w:rPr>
        <w:tab/>
        <w:t>c.</w:t>
      </w:r>
      <w:r w:rsidRPr="00227AA4">
        <w:rPr>
          <w:rFonts w:ascii="Arial" w:hAnsi="Arial" w:cs="Arial"/>
          <w:sz w:val="18"/>
          <w:szCs w:val="18"/>
        </w:rPr>
        <w:tab/>
      </w:r>
      <w:r w:rsidRPr="00227AA4">
        <w:rPr>
          <w:rFonts w:ascii="Calibri" w:hAnsi="Calibri" w:cs="Calibri"/>
          <w:sz w:val="18"/>
          <w:szCs w:val="18"/>
        </w:rPr>
        <w:t xml:space="preserve">0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0   </w:t>
      </w:r>
      <w:r w:rsidRPr="00227AA4">
        <w:rPr>
          <w:rFonts w:ascii="Symbol" w:hAnsi="Symbol" w:cs="Symbol"/>
          <w:sz w:val="18"/>
          <w:szCs w:val="18"/>
        </w:rPr>
        <w:t></w:t>
      </w:r>
      <w:r w:rsidRPr="00227AA4">
        <w:rPr>
          <w:rFonts w:ascii="Calibri" w:hAnsi="Calibri" w:cs="Calibri"/>
          <w:sz w:val="18"/>
          <w:szCs w:val="18"/>
        </w:rPr>
        <w:t>-carboxyl,   -1 algemene netto lading</w:t>
      </w:r>
    </w:p>
    <w:p w:rsidR="00B20E29" w:rsidRPr="00227AA4" w:rsidRDefault="00B20E29" w:rsidP="00227AA4">
      <w:pPr>
        <w:pStyle w:val="NoSpacing"/>
        <w:rPr>
          <w:rFonts w:ascii="Calibri" w:hAnsi="Calibri" w:cs="Calibri"/>
          <w:sz w:val="18"/>
          <w:szCs w:val="18"/>
        </w:rPr>
      </w:pPr>
      <w:r w:rsidRPr="00227AA4">
        <w:rPr>
          <w:sz w:val="18"/>
          <w:szCs w:val="18"/>
        </w:rPr>
        <w:tab/>
        <w:t>d.</w:t>
      </w:r>
      <w:r w:rsidRPr="00227AA4">
        <w:rPr>
          <w:rFonts w:ascii="Arial" w:hAnsi="Arial" w:cs="Arial"/>
          <w:sz w:val="18"/>
          <w:szCs w:val="18"/>
        </w:rPr>
        <w:tab/>
      </w:r>
      <w:r w:rsidRPr="00227AA4">
        <w:rPr>
          <w:rFonts w:ascii="Calibri" w:hAnsi="Calibri" w:cs="Calibri"/>
          <w:sz w:val="18"/>
          <w:szCs w:val="18"/>
        </w:rPr>
        <w:t xml:space="preserve">+1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+1   </w:t>
      </w:r>
      <w:r w:rsidRPr="00227AA4">
        <w:rPr>
          <w:rFonts w:ascii="Symbol" w:hAnsi="Symbol" w:cs="Symbol"/>
          <w:sz w:val="18"/>
          <w:szCs w:val="18"/>
        </w:rPr>
        <w:t></w:t>
      </w:r>
      <w:r w:rsidRPr="00227AA4">
        <w:rPr>
          <w:rFonts w:ascii="Calibri" w:hAnsi="Calibri" w:cs="Calibri"/>
          <w:sz w:val="18"/>
          <w:szCs w:val="18"/>
        </w:rPr>
        <w:t>-carboxyl,   +1 algemene netto lading</w:t>
      </w:r>
    </w:p>
    <w:p w:rsidR="00B20E29" w:rsidRPr="00227AA4" w:rsidRDefault="00B20E29" w:rsidP="00227AA4">
      <w:pPr>
        <w:pStyle w:val="NoSpacing"/>
        <w:rPr>
          <w:rFonts w:ascii="Calibri" w:hAnsi="Calibri" w:cs="Calibri"/>
          <w:sz w:val="18"/>
          <w:szCs w:val="18"/>
        </w:rPr>
      </w:pPr>
      <w:r w:rsidRPr="00227AA4">
        <w:rPr>
          <w:sz w:val="18"/>
          <w:szCs w:val="18"/>
        </w:rPr>
        <w:tab/>
        <w:t>e.</w:t>
      </w:r>
      <w:r w:rsidRPr="00227AA4">
        <w:rPr>
          <w:rFonts w:ascii="Arial" w:hAnsi="Arial" w:cs="Arial"/>
          <w:sz w:val="18"/>
          <w:szCs w:val="18"/>
        </w:rPr>
        <w:tab/>
      </w:r>
      <w:r w:rsidRPr="00227AA4">
        <w:rPr>
          <w:rFonts w:ascii="Calibri" w:hAnsi="Calibri" w:cs="Calibri"/>
          <w:sz w:val="18"/>
          <w:szCs w:val="18"/>
        </w:rPr>
        <w:t xml:space="preserve">+1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+1   </w:t>
      </w:r>
      <w:r w:rsidRPr="00227AA4">
        <w:rPr>
          <w:rFonts w:ascii="Symbol" w:hAnsi="Symbol" w:cs="Symbol"/>
          <w:sz w:val="18"/>
          <w:szCs w:val="18"/>
        </w:rPr>
        <w:t></w:t>
      </w:r>
      <w:r w:rsidRPr="00227AA4">
        <w:rPr>
          <w:rFonts w:ascii="Calibri" w:hAnsi="Calibri" w:cs="Calibri"/>
          <w:sz w:val="18"/>
          <w:szCs w:val="18"/>
        </w:rPr>
        <w:t>-carboxyl,   +3 algemene netto lading</w:t>
      </w:r>
    </w:p>
    <w:p w:rsidR="0081622D" w:rsidRPr="00227AA4" w:rsidRDefault="0081622D" w:rsidP="00227AA4">
      <w:pPr>
        <w:pStyle w:val="NoSpacing"/>
        <w:rPr>
          <w:rFonts w:ascii="System" w:hAnsi="System" w:cs="System"/>
          <w:b/>
          <w:bCs/>
          <w:sz w:val="18"/>
          <w:szCs w:val="18"/>
        </w:rPr>
      </w:pPr>
    </w:p>
    <w:p w:rsidR="00B20E29" w:rsidRPr="00227AA4" w:rsidRDefault="00B20E29" w:rsidP="00227AA4">
      <w:pPr>
        <w:pStyle w:val="NoSpacing"/>
        <w:rPr>
          <w:rFonts w:ascii="Calibri" w:hAnsi="Calibri" w:cs="Calibri"/>
          <w:sz w:val="18"/>
          <w:szCs w:val="18"/>
        </w:rPr>
      </w:pPr>
      <w:r w:rsidRPr="00227AA4">
        <w:rPr>
          <w:sz w:val="18"/>
          <w:szCs w:val="18"/>
        </w:rPr>
        <w:t xml:space="preserve">37. </w:t>
      </w:r>
      <w:r w:rsidRPr="00227AA4">
        <w:rPr>
          <w:rFonts w:ascii="Calibri" w:hAnsi="Calibri" w:cs="Calibri"/>
          <w:sz w:val="18"/>
          <w:szCs w:val="18"/>
        </w:rPr>
        <w:t xml:space="preserve">Bij pH 5, is cysteine als volgt geladen: </w:t>
      </w:r>
    </w:p>
    <w:p w:rsidR="00B20E29" w:rsidRPr="00227AA4" w:rsidRDefault="00B20E29" w:rsidP="00227AA4">
      <w:pPr>
        <w:pStyle w:val="NoSpacing"/>
        <w:rPr>
          <w:rFonts w:ascii="Calibri" w:hAnsi="Calibri" w:cs="Calibri"/>
          <w:sz w:val="18"/>
          <w:szCs w:val="18"/>
        </w:rPr>
      </w:pPr>
    </w:p>
    <w:p w:rsidR="00B20E29" w:rsidRPr="00837C64" w:rsidRDefault="00B20E29" w:rsidP="00227AA4">
      <w:pPr>
        <w:pStyle w:val="NoSpacing"/>
        <w:rPr>
          <w:rFonts w:ascii="Calibri" w:hAnsi="Calibri" w:cs="Calibri"/>
          <w:sz w:val="18"/>
          <w:szCs w:val="18"/>
          <w:lang w:val="en-US"/>
        </w:rPr>
      </w:pPr>
      <w:r w:rsidRPr="00227AA4">
        <w:rPr>
          <w:sz w:val="18"/>
          <w:szCs w:val="18"/>
        </w:rPr>
        <w:tab/>
      </w:r>
      <w:r w:rsidRPr="00837C64">
        <w:rPr>
          <w:sz w:val="18"/>
          <w:szCs w:val="18"/>
          <w:lang w:val="en-US"/>
        </w:rPr>
        <w:t>a.</w:t>
      </w:r>
      <w:r w:rsidRPr="00837C64">
        <w:rPr>
          <w:rFonts w:ascii="Arial" w:hAnsi="Arial" w:cs="Arial"/>
          <w:sz w:val="18"/>
          <w:szCs w:val="18"/>
          <w:lang w:val="en-US"/>
        </w:rPr>
        <w:tab/>
      </w:r>
      <w:r w:rsidRPr="00837C64">
        <w:rPr>
          <w:rFonts w:ascii="Calibri" w:hAnsi="Calibri" w:cs="Calibri"/>
          <w:sz w:val="18"/>
          <w:szCs w:val="18"/>
          <w:lang w:val="en-US"/>
        </w:rPr>
        <w:t xml:space="preserve">0    </w:t>
      </w:r>
      <w:r w:rsidRPr="00227AA4">
        <w:rPr>
          <w:rFonts w:ascii="Symbol" w:hAnsi="Symbol" w:cs="Symbol"/>
          <w:sz w:val="18"/>
          <w:szCs w:val="18"/>
        </w:rPr>
        <w:t></w:t>
      </w:r>
      <w:r w:rsidRPr="00837C64">
        <w:rPr>
          <w:rFonts w:ascii="Calibri" w:hAnsi="Calibri" w:cs="Calibri"/>
          <w:sz w:val="18"/>
          <w:szCs w:val="18"/>
          <w:lang w:val="en-US"/>
        </w:rPr>
        <w:t xml:space="preserve">-carboxyl ,      0    </w:t>
      </w:r>
      <w:r w:rsidRPr="00227AA4">
        <w:rPr>
          <w:rFonts w:ascii="Symbol" w:hAnsi="Symbol" w:cs="Symbol"/>
          <w:sz w:val="18"/>
          <w:szCs w:val="18"/>
        </w:rPr>
        <w:t></w:t>
      </w:r>
      <w:r w:rsidRPr="00837C64">
        <w:rPr>
          <w:rFonts w:ascii="Calibri" w:hAnsi="Calibri" w:cs="Calibri"/>
          <w:sz w:val="18"/>
          <w:szCs w:val="18"/>
          <w:lang w:val="en-US"/>
        </w:rPr>
        <w:t>-amino ,      0    sulfhydryl,    0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b.</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-amino ,      -1    sulfhydryl,    -1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c.</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-amino ,      +1    sulfhydryl,    +1   algemene netto lading</w:t>
      </w:r>
    </w:p>
    <w:p w:rsidR="00B20E29" w:rsidRPr="00837C64" w:rsidRDefault="00B20E29" w:rsidP="00227AA4">
      <w:pPr>
        <w:pStyle w:val="NoSpacing"/>
        <w:rPr>
          <w:rFonts w:ascii="Calibri" w:hAnsi="Calibri" w:cs="Calibri"/>
          <w:b/>
          <w:sz w:val="18"/>
          <w:szCs w:val="18"/>
          <w:lang w:val="en-US"/>
        </w:rPr>
      </w:pPr>
      <w:r w:rsidRPr="00837C64">
        <w:rPr>
          <w:b/>
          <w:sz w:val="18"/>
          <w:szCs w:val="18"/>
          <w:lang w:val="en-US"/>
        </w:rPr>
        <w:tab/>
        <w:t>d.</w:t>
      </w:r>
      <w:r w:rsidRPr="00837C64">
        <w:rPr>
          <w:rFonts w:ascii="Arial" w:hAnsi="Arial" w:cs="Arial"/>
          <w:b/>
          <w:sz w:val="18"/>
          <w:szCs w:val="18"/>
          <w:lang w:val="en-US"/>
        </w:rPr>
        <w:tab/>
      </w:r>
      <w:r w:rsidRPr="00837C64">
        <w:rPr>
          <w:rFonts w:ascii="Calibri" w:hAnsi="Calibri" w:cs="Calibri"/>
          <w:b/>
          <w:sz w:val="18"/>
          <w:szCs w:val="18"/>
          <w:lang w:val="en-US"/>
        </w:rPr>
        <w:t xml:space="preserve">-1    </w:t>
      </w:r>
      <w:r w:rsidRPr="00227AA4">
        <w:rPr>
          <w:rFonts w:ascii="Symbol" w:hAnsi="Symbol" w:cs="Symbol"/>
          <w:b/>
          <w:sz w:val="18"/>
          <w:szCs w:val="18"/>
        </w:rPr>
        <w:t></w:t>
      </w:r>
      <w:r w:rsidRPr="00837C64">
        <w:rPr>
          <w:rFonts w:ascii="Calibri" w:hAnsi="Calibri" w:cs="Calibri"/>
          <w:b/>
          <w:sz w:val="18"/>
          <w:szCs w:val="18"/>
          <w:lang w:val="en-US"/>
        </w:rPr>
        <w:t xml:space="preserve">-carboxyl ,      +1    </w:t>
      </w:r>
      <w:r w:rsidRPr="00227AA4">
        <w:rPr>
          <w:rFonts w:ascii="Symbol" w:hAnsi="Symbol" w:cs="Symbol"/>
          <w:b/>
          <w:sz w:val="18"/>
          <w:szCs w:val="18"/>
        </w:rPr>
        <w:t></w:t>
      </w:r>
      <w:r w:rsidRPr="00837C64">
        <w:rPr>
          <w:rFonts w:ascii="Calibri" w:hAnsi="Calibri" w:cs="Calibri"/>
          <w:b/>
          <w:sz w:val="18"/>
          <w:szCs w:val="18"/>
          <w:lang w:val="en-US"/>
        </w:rPr>
        <w:t>-amino ,      0    sulfhydryl,    0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e.</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-amino ,      0    sulfhydryl,    0   algemene netto lading</w:t>
      </w:r>
    </w:p>
    <w:p w:rsidR="00B20E29" w:rsidRDefault="00B20E29" w:rsidP="00227AA4">
      <w:pPr>
        <w:pStyle w:val="NoSpacing"/>
        <w:rPr>
          <w:rFonts w:ascii="System" w:hAnsi="System" w:cs="System"/>
          <w:b/>
          <w:bCs/>
          <w:sz w:val="18"/>
          <w:szCs w:val="18"/>
          <w:lang w:val="en-US"/>
        </w:rPr>
      </w:pPr>
    </w:p>
    <w:p w:rsidR="00B24197" w:rsidRPr="00227AA4" w:rsidRDefault="00B24197" w:rsidP="00227AA4">
      <w:pPr>
        <w:pStyle w:val="NoSpacing"/>
        <w:rPr>
          <w:rFonts w:cs="Calibri"/>
          <w:sz w:val="18"/>
          <w:szCs w:val="18"/>
        </w:rPr>
      </w:pPr>
      <w:r w:rsidRPr="00227AA4">
        <w:rPr>
          <w:sz w:val="18"/>
          <w:szCs w:val="18"/>
        </w:rPr>
        <w:t xml:space="preserve">38. </w:t>
      </w:r>
      <w:r w:rsidRPr="00227AA4">
        <w:rPr>
          <w:rFonts w:cs="Calibri"/>
          <w:sz w:val="18"/>
          <w:szCs w:val="18"/>
        </w:rPr>
        <w:t xml:space="preserve">Welk van devolgende aminozuren heeft een netto negatieve lading bij pH 7 ?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T</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R</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L</w:t>
      </w:r>
    </w:p>
    <w:p w:rsidR="00B24197" w:rsidRPr="00227AA4" w:rsidRDefault="00B24197" w:rsidP="00227AA4">
      <w:pPr>
        <w:pStyle w:val="NoSpacing"/>
        <w:rPr>
          <w:rFonts w:cs="System"/>
          <w:b/>
          <w:bCs/>
          <w:sz w:val="18"/>
          <w:szCs w:val="18"/>
        </w:rPr>
      </w:pPr>
    </w:p>
    <w:p w:rsidR="00B20E29" w:rsidRPr="00227AA4" w:rsidRDefault="00B20E29" w:rsidP="00227AA4">
      <w:pPr>
        <w:pStyle w:val="NoSpacing"/>
        <w:rPr>
          <w:rFonts w:ascii="Calibri" w:hAnsi="Calibri" w:cs="Calibri"/>
          <w:sz w:val="18"/>
          <w:szCs w:val="18"/>
          <w:lang w:val="nl-BE"/>
        </w:rPr>
      </w:pPr>
      <w:r w:rsidRPr="00227AA4">
        <w:rPr>
          <w:sz w:val="18"/>
          <w:szCs w:val="18"/>
        </w:rPr>
        <w:t xml:space="preserve">39. </w:t>
      </w:r>
      <w:r w:rsidRPr="00227AA4">
        <w:rPr>
          <w:rFonts w:ascii="Calibri" w:hAnsi="Calibri" w:cs="Calibri"/>
          <w:sz w:val="18"/>
          <w:szCs w:val="18"/>
          <w:lang w:val="nl-BE"/>
        </w:rPr>
        <w:t xml:space="preserve">Bij pH 7 heeft het aminozuur met lettercode D de volgende netto lading </w:t>
      </w:r>
    </w:p>
    <w:p w:rsidR="00B20E29" w:rsidRPr="00227AA4" w:rsidRDefault="00B20E29" w:rsidP="00227AA4">
      <w:pPr>
        <w:pStyle w:val="NoSpacing"/>
        <w:rPr>
          <w:rFonts w:ascii="Calibri" w:hAnsi="Calibri" w:cs="Calibri"/>
          <w:sz w:val="18"/>
          <w:szCs w:val="18"/>
          <w:lang w:val="nl-BE"/>
        </w:rPr>
      </w:pPr>
    </w:p>
    <w:p w:rsidR="00B20E29" w:rsidRPr="00227AA4" w:rsidRDefault="00B20E29" w:rsidP="00227AA4">
      <w:pPr>
        <w:pStyle w:val="NoSpacing"/>
        <w:rPr>
          <w:sz w:val="18"/>
          <w:szCs w:val="18"/>
          <w:lang w:val="nl-BE"/>
        </w:rPr>
      </w:pPr>
      <w:r w:rsidRPr="00227AA4">
        <w:rPr>
          <w:sz w:val="18"/>
          <w:szCs w:val="18"/>
        </w:rPr>
        <w:tab/>
        <w:t>a.</w:t>
      </w:r>
      <w:r w:rsidRPr="00227AA4">
        <w:rPr>
          <w:rFonts w:ascii="Arial" w:hAnsi="Arial" w:cs="Arial"/>
          <w:sz w:val="18"/>
          <w:szCs w:val="18"/>
        </w:rPr>
        <w:tab/>
      </w:r>
      <w:r w:rsidRPr="00227AA4">
        <w:rPr>
          <w:rFonts w:ascii="Symbol" w:hAnsi="Symbol" w:cs="Symbol"/>
          <w:sz w:val="18"/>
          <w:szCs w:val="18"/>
          <w:lang w:val="nl-BE"/>
        </w:rPr>
        <w:t></w:t>
      </w:r>
      <w:r w:rsidRPr="00227AA4">
        <w:rPr>
          <w:rFonts w:ascii="Calibri" w:hAnsi="Calibri" w:cs="Calibri"/>
          <w:sz w:val="18"/>
          <w:szCs w:val="18"/>
          <w:lang w:val="nl-BE"/>
        </w:rPr>
        <w:t xml:space="preserve">-carboxyl: 0,   </w:t>
      </w:r>
      <w:r w:rsidRPr="00227AA4">
        <w:rPr>
          <w:rFonts w:ascii="Symbol" w:hAnsi="Symbol" w:cs="Symbol"/>
          <w:sz w:val="18"/>
          <w:szCs w:val="18"/>
          <w:lang w:val="nl-BE"/>
        </w:rPr>
        <w:t></w:t>
      </w:r>
      <w:r w:rsidRPr="00227AA4">
        <w:rPr>
          <w:rFonts w:ascii="Calibri" w:hAnsi="Calibri" w:cs="Calibri"/>
          <w:sz w:val="18"/>
          <w:szCs w:val="18"/>
          <w:lang w:val="nl-BE"/>
        </w:rPr>
        <w:t xml:space="preserve">-amino: +1,   </w:t>
      </w:r>
      <w:r w:rsidRPr="00227AA4">
        <w:rPr>
          <w:rFonts w:ascii="Symbol" w:hAnsi="Symbol" w:cs="Symbol"/>
          <w:sz w:val="18"/>
          <w:szCs w:val="18"/>
          <w:lang w:val="nl-BE"/>
        </w:rPr>
        <w:t></w:t>
      </w:r>
      <w:r w:rsidRPr="00227AA4">
        <w:rPr>
          <w:rFonts w:ascii="Calibri" w:hAnsi="Calibri" w:cs="Calibri"/>
          <w:sz w:val="18"/>
          <w:szCs w:val="18"/>
          <w:lang w:val="nl-BE"/>
        </w:rPr>
        <w:t>-carboxyl: 0,   dus netto lading: +1</w:t>
      </w:r>
      <w:r w:rsidRPr="00227AA4">
        <w:rPr>
          <w:sz w:val="18"/>
          <w:szCs w:val="18"/>
          <w:lang w:val="nl-BE"/>
        </w:rPr>
        <w:t xml:space="preserve"> </w:t>
      </w:r>
    </w:p>
    <w:p w:rsidR="00B20E29" w:rsidRPr="00227AA4" w:rsidRDefault="00B20E29" w:rsidP="00227AA4">
      <w:pPr>
        <w:pStyle w:val="NoSpacing"/>
        <w:rPr>
          <w:b/>
          <w:sz w:val="18"/>
          <w:szCs w:val="18"/>
          <w:lang w:val="nl-BE"/>
        </w:rPr>
      </w:pPr>
      <w:r w:rsidRPr="00227AA4">
        <w:rPr>
          <w:b/>
          <w:sz w:val="18"/>
          <w:szCs w:val="18"/>
        </w:rPr>
        <w:tab/>
        <w:t>b.</w:t>
      </w:r>
      <w:r w:rsidRPr="00227AA4">
        <w:rPr>
          <w:rFonts w:ascii="Arial" w:hAnsi="Arial" w:cs="Arial"/>
          <w:b/>
          <w:sz w:val="18"/>
          <w:szCs w:val="18"/>
        </w:rPr>
        <w:tab/>
      </w:r>
      <w:r w:rsidRPr="00227AA4">
        <w:rPr>
          <w:rFonts w:ascii="Symbol" w:hAnsi="Symbol" w:cs="Symbol"/>
          <w:b/>
          <w:sz w:val="18"/>
          <w:szCs w:val="18"/>
          <w:lang w:val="nl-BE"/>
        </w:rPr>
        <w:t></w:t>
      </w:r>
      <w:r w:rsidRPr="00227AA4">
        <w:rPr>
          <w:rFonts w:ascii="Calibri" w:hAnsi="Calibri" w:cs="Calibri"/>
          <w:b/>
          <w:sz w:val="18"/>
          <w:szCs w:val="18"/>
          <w:lang w:val="nl-BE"/>
        </w:rPr>
        <w:t xml:space="preserve">-carboxyl: -1,  </w:t>
      </w:r>
      <w:r w:rsidRPr="00227AA4">
        <w:rPr>
          <w:rFonts w:ascii="Symbol" w:hAnsi="Symbol" w:cs="Symbol"/>
          <w:b/>
          <w:sz w:val="18"/>
          <w:szCs w:val="18"/>
          <w:lang w:val="nl-BE"/>
        </w:rPr>
        <w:t></w:t>
      </w:r>
      <w:r w:rsidRPr="00227AA4">
        <w:rPr>
          <w:rFonts w:ascii="Calibri" w:hAnsi="Calibri" w:cs="Calibri"/>
          <w:b/>
          <w:sz w:val="18"/>
          <w:szCs w:val="18"/>
          <w:lang w:val="nl-BE"/>
        </w:rPr>
        <w:t xml:space="preserve">-amino: +1,   </w:t>
      </w:r>
      <w:r w:rsidRPr="00227AA4">
        <w:rPr>
          <w:rFonts w:ascii="Symbol" w:hAnsi="Symbol" w:cs="Symbol"/>
          <w:b/>
          <w:sz w:val="18"/>
          <w:szCs w:val="18"/>
          <w:lang w:val="nl-BE"/>
        </w:rPr>
        <w:t></w:t>
      </w:r>
      <w:r w:rsidRPr="00227AA4">
        <w:rPr>
          <w:rFonts w:ascii="Calibri" w:hAnsi="Calibri" w:cs="Calibri"/>
          <w:b/>
          <w:sz w:val="18"/>
          <w:szCs w:val="18"/>
          <w:lang w:val="nl-BE"/>
        </w:rPr>
        <w:t>-carboxyl: -1,   dus netto lading: -1</w:t>
      </w:r>
      <w:r w:rsidRPr="00227AA4">
        <w:rPr>
          <w:b/>
          <w:sz w:val="18"/>
          <w:szCs w:val="18"/>
          <w:lang w:val="nl-BE"/>
        </w:rPr>
        <w:t xml:space="preserve"> </w:t>
      </w:r>
    </w:p>
    <w:p w:rsidR="00B20E29" w:rsidRPr="00837C64" w:rsidRDefault="00B20E29" w:rsidP="00227AA4">
      <w:pPr>
        <w:pStyle w:val="NoSpacing"/>
        <w:rPr>
          <w:sz w:val="18"/>
          <w:szCs w:val="18"/>
          <w:lang w:val="en-US"/>
        </w:rPr>
      </w:pPr>
      <w:r w:rsidRPr="00227AA4">
        <w:rPr>
          <w:sz w:val="18"/>
          <w:szCs w:val="18"/>
        </w:rPr>
        <w:tab/>
      </w:r>
      <w:r w:rsidRPr="00837C64">
        <w:rPr>
          <w:sz w:val="18"/>
          <w:szCs w:val="18"/>
          <w:lang w:val="en-US"/>
        </w:rPr>
        <w:t>c.</w:t>
      </w:r>
      <w:r w:rsidRPr="00837C64">
        <w:rPr>
          <w:rFonts w:ascii="Arial" w:hAnsi="Arial" w:cs="Arial"/>
          <w:sz w:val="18"/>
          <w:szCs w:val="18"/>
          <w:lang w:val="en-US"/>
        </w:rPr>
        <w:tab/>
      </w:r>
      <w:r w:rsidRPr="00227AA4">
        <w:rPr>
          <w:rFonts w:ascii="Symbol" w:hAnsi="Symbol" w:cs="Symbol"/>
          <w:sz w:val="18"/>
          <w:szCs w:val="18"/>
          <w:lang w:val="nl-BE"/>
        </w:rPr>
        <w:t></w:t>
      </w:r>
      <w:r w:rsidRPr="00837C64">
        <w:rPr>
          <w:rFonts w:ascii="Calibri" w:hAnsi="Calibri" w:cs="Calibri"/>
          <w:sz w:val="18"/>
          <w:szCs w:val="18"/>
          <w:lang w:val="en-US"/>
        </w:rPr>
        <w:t xml:space="preserve">-carboxyl: -1,   </w:t>
      </w:r>
      <w:r w:rsidRPr="00227AA4">
        <w:rPr>
          <w:rFonts w:ascii="Symbol" w:hAnsi="Symbol" w:cs="Symbol"/>
          <w:sz w:val="18"/>
          <w:szCs w:val="18"/>
          <w:lang w:val="nl-BE"/>
        </w:rPr>
        <w:t></w:t>
      </w:r>
      <w:r w:rsidRPr="00837C64">
        <w:rPr>
          <w:rFonts w:ascii="Calibri" w:hAnsi="Calibri" w:cs="Calibri"/>
          <w:sz w:val="18"/>
          <w:szCs w:val="18"/>
          <w:lang w:val="en-US"/>
        </w:rPr>
        <w:t xml:space="preserve">-amino: +1,   </w:t>
      </w:r>
      <w:r w:rsidRPr="00227AA4">
        <w:rPr>
          <w:rFonts w:ascii="Symbol" w:hAnsi="Symbol" w:cs="Symbol"/>
          <w:sz w:val="18"/>
          <w:szCs w:val="18"/>
          <w:lang w:val="nl-BE"/>
        </w:rPr>
        <w:t></w:t>
      </w:r>
      <w:r w:rsidRPr="00837C64">
        <w:rPr>
          <w:sz w:val="18"/>
          <w:szCs w:val="18"/>
          <w:lang w:val="en-US"/>
        </w:rPr>
        <w:t>-</w:t>
      </w:r>
      <w:r w:rsidRPr="00837C64">
        <w:rPr>
          <w:rFonts w:ascii="Calibri" w:hAnsi="Calibri" w:cs="Calibri"/>
          <w:sz w:val="18"/>
          <w:szCs w:val="18"/>
          <w:lang w:val="en-US"/>
        </w:rPr>
        <w:t>amino: +1,   dus netto lading: +1</w:t>
      </w:r>
      <w:r w:rsidRPr="00837C64">
        <w:rPr>
          <w:sz w:val="18"/>
          <w:szCs w:val="18"/>
          <w:lang w:val="en-US"/>
        </w:rPr>
        <w:t xml:space="preserve"> </w:t>
      </w:r>
    </w:p>
    <w:p w:rsidR="00B20E29" w:rsidRPr="00837C64" w:rsidRDefault="00B20E29" w:rsidP="00227AA4">
      <w:pPr>
        <w:pStyle w:val="NoSpacing"/>
        <w:rPr>
          <w:sz w:val="18"/>
          <w:szCs w:val="18"/>
          <w:lang w:val="en-US"/>
        </w:rPr>
      </w:pPr>
      <w:r w:rsidRPr="00837C64">
        <w:rPr>
          <w:sz w:val="18"/>
          <w:szCs w:val="18"/>
          <w:lang w:val="en-US"/>
        </w:rPr>
        <w:tab/>
        <w:t>d.</w:t>
      </w:r>
      <w:r w:rsidRPr="00837C64">
        <w:rPr>
          <w:rFonts w:ascii="Arial" w:hAnsi="Arial" w:cs="Arial"/>
          <w:sz w:val="18"/>
          <w:szCs w:val="18"/>
          <w:lang w:val="en-US"/>
        </w:rPr>
        <w:tab/>
      </w:r>
      <w:r w:rsidRPr="00227AA4">
        <w:rPr>
          <w:rFonts w:ascii="Symbol" w:hAnsi="Symbol" w:cs="Symbol"/>
          <w:sz w:val="18"/>
          <w:szCs w:val="18"/>
          <w:lang w:val="nl-BE"/>
        </w:rPr>
        <w:t></w:t>
      </w:r>
      <w:r w:rsidRPr="00837C64">
        <w:rPr>
          <w:rFonts w:ascii="Calibri" w:hAnsi="Calibri" w:cs="Calibri"/>
          <w:sz w:val="18"/>
          <w:szCs w:val="18"/>
          <w:lang w:val="en-US"/>
        </w:rPr>
        <w:t xml:space="preserve">-carboxyl: -1,   </w:t>
      </w:r>
      <w:r w:rsidRPr="00227AA4">
        <w:rPr>
          <w:rFonts w:ascii="Symbol" w:hAnsi="Symbol" w:cs="Symbol"/>
          <w:sz w:val="18"/>
          <w:szCs w:val="18"/>
          <w:lang w:val="nl-BE"/>
        </w:rPr>
        <w:t></w:t>
      </w:r>
      <w:r w:rsidRPr="00837C64">
        <w:rPr>
          <w:rFonts w:ascii="Calibri" w:hAnsi="Calibri" w:cs="Calibri"/>
          <w:sz w:val="18"/>
          <w:szCs w:val="18"/>
          <w:lang w:val="en-US"/>
        </w:rPr>
        <w:t xml:space="preserve">-amino: 0,   </w:t>
      </w:r>
      <w:r w:rsidRPr="00227AA4">
        <w:rPr>
          <w:rFonts w:ascii="Symbol" w:hAnsi="Symbol" w:cs="Symbol"/>
          <w:sz w:val="18"/>
          <w:szCs w:val="18"/>
          <w:lang w:val="nl-BE"/>
        </w:rPr>
        <w:t></w:t>
      </w:r>
      <w:r w:rsidRPr="00837C64">
        <w:rPr>
          <w:sz w:val="18"/>
          <w:szCs w:val="18"/>
          <w:lang w:val="en-US"/>
        </w:rPr>
        <w:t>-</w:t>
      </w:r>
      <w:r w:rsidRPr="00837C64">
        <w:rPr>
          <w:rFonts w:ascii="Calibri" w:hAnsi="Calibri" w:cs="Calibri"/>
          <w:sz w:val="18"/>
          <w:szCs w:val="18"/>
          <w:lang w:val="en-US"/>
        </w:rPr>
        <w:t>amino: +1,   dus netto lading: 0</w:t>
      </w:r>
      <w:r w:rsidRPr="00837C64">
        <w:rPr>
          <w:sz w:val="18"/>
          <w:szCs w:val="18"/>
          <w:lang w:val="en-US"/>
        </w:rPr>
        <w:t xml:space="preserve"> </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e.</w:t>
      </w:r>
      <w:r w:rsidRPr="00837C64">
        <w:rPr>
          <w:rFonts w:ascii="Arial" w:hAnsi="Arial" w:cs="Arial"/>
          <w:sz w:val="18"/>
          <w:szCs w:val="18"/>
          <w:lang w:val="en-US"/>
        </w:rPr>
        <w:tab/>
      </w:r>
      <w:r w:rsidRPr="00227AA4">
        <w:rPr>
          <w:rFonts w:ascii="Symbol" w:hAnsi="Symbol" w:cs="Symbol"/>
          <w:sz w:val="18"/>
          <w:szCs w:val="18"/>
          <w:lang w:val="nl-BE"/>
        </w:rPr>
        <w:t></w:t>
      </w:r>
      <w:r w:rsidRPr="00837C64">
        <w:rPr>
          <w:rFonts w:ascii="Calibri" w:hAnsi="Calibri" w:cs="Calibri"/>
          <w:sz w:val="18"/>
          <w:szCs w:val="18"/>
          <w:lang w:val="en-US"/>
        </w:rPr>
        <w:t xml:space="preserve">-carboxyl: 0,   </w:t>
      </w:r>
      <w:r w:rsidRPr="00227AA4">
        <w:rPr>
          <w:rFonts w:ascii="Symbol" w:hAnsi="Symbol" w:cs="Symbol"/>
          <w:sz w:val="18"/>
          <w:szCs w:val="18"/>
          <w:lang w:val="nl-BE"/>
        </w:rPr>
        <w:t></w:t>
      </w:r>
      <w:r w:rsidRPr="00837C64">
        <w:rPr>
          <w:rFonts w:ascii="Calibri" w:hAnsi="Calibri" w:cs="Calibri"/>
          <w:sz w:val="18"/>
          <w:szCs w:val="18"/>
          <w:lang w:val="en-US"/>
        </w:rPr>
        <w:t xml:space="preserve">-amino: +1   </w:t>
      </w:r>
      <w:r w:rsidRPr="00227AA4">
        <w:rPr>
          <w:rFonts w:ascii="Symbol" w:hAnsi="Symbol" w:cs="Symbol"/>
          <w:sz w:val="18"/>
          <w:szCs w:val="18"/>
          <w:lang w:val="nl-BE"/>
        </w:rPr>
        <w:t></w:t>
      </w:r>
      <w:r w:rsidRPr="00837C64">
        <w:rPr>
          <w:rFonts w:ascii="Calibri" w:hAnsi="Calibri" w:cs="Calibri"/>
          <w:sz w:val="18"/>
          <w:szCs w:val="18"/>
          <w:lang w:val="en-US"/>
        </w:rPr>
        <w:t>-amino: +1,   dus netto lading: +2</w:t>
      </w:r>
    </w:p>
    <w:p w:rsidR="00B20E29" w:rsidRPr="00837C64" w:rsidRDefault="00B20E29" w:rsidP="00227AA4">
      <w:pPr>
        <w:pStyle w:val="NoSpacing"/>
        <w:rPr>
          <w:rFonts w:ascii="System" w:hAnsi="System" w:cs="System"/>
          <w:b/>
          <w:bCs/>
          <w:sz w:val="18"/>
          <w:szCs w:val="18"/>
          <w:lang w:val="en-US"/>
        </w:rPr>
      </w:pPr>
    </w:p>
    <w:p w:rsidR="00B20E29" w:rsidRPr="00227AA4" w:rsidRDefault="00B20E29" w:rsidP="00227AA4">
      <w:pPr>
        <w:pStyle w:val="NoSpacing"/>
        <w:rPr>
          <w:rFonts w:ascii="Calibri" w:hAnsi="Calibri" w:cs="Calibri"/>
          <w:sz w:val="18"/>
          <w:szCs w:val="18"/>
        </w:rPr>
      </w:pPr>
      <w:r w:rsidRPr="00227AA4">
        <w:rPr>
          <w:sz w:val="18"/>
          <w:szCs w:val="18"/>
        </w:rPr>
        <w:t xml:space="preserve">40. </w:t>
      </w:r>
      <w:r w:rsidRPr="00227AA4">
        <w:rPr>
          <w:rFonts w:ascii="Calibri" w:hAnsi="Calibri" w:cs="Calibri"/>
          <w:sz w:val="18"/>
          <w:szCs w:val="18"/>
        </w:rPr>
        <w:t xml:space="preserve">Bij pH 11, is glutaminezuur als volgt geladen: </w:t>
      </w:r>
    </w:p>
    <w:p w:rsidR="00B20E29" w:rsidRPr="00227AA4" w:rsidRDefault="00B20E29" w:rsidP="00227AA4">
      <w:pPr>
        <w:pStyle w:val="NoSpacing"/>
        <w:rPr>
          <w:rFonts w:ascii="Calibri" w:hAnsi="Calibri" w:cs="Calibri"/>
          <w:sz w:val="18"/>
          <w:szCs w:val="18"/>
        </w:rPr>
      </w:pPr>
    </w:p>
    <w:p w:rsidR="00B20E29" w:rsidRPr="00227AA4" w:rsidRDefault="00B20E29" w:rsidP="00227AA4">
      <w:pPr>
        <w:pStyle w:val="NoSpacing"/>
        <w:rPr>
          <w:rFonts w:ascii="Calibri" w:hAnsi="Calibri" w:cs="Calibri"/>
          <w:sz w:val="18"/>
          <w:szCs w:val="18"/>
        </w:rPr>
      </w:pPr>
      <w:r w:rsidRPr="00227AA4">
        <w:rPr>
          <w:sz w:val="18"/>
          <w:szCs w:val="18"/>
        </w:rPr>
        <w:tab/>
        <w:t>a.</w:t>
      </w:r>
      <w:r w:rsidRPr="00227AA4">
        <w:rPr>
          <w:rFonts w:ascii="Arial" w:hAnsi="Arial" w:cs="Arial"/>
          <w:sz w:val="18"/>
          <w:szCs w:val="18"/>
        </w:rPr>
        <w:tab/>
      </w:r>
      <w:r w:rsidRPr="00227AA4">
        <w:rPr>
          <w:rFonts w:ascii="Calibri" w:hAnsi="Calibri" w:cs="Calibri"/>
          <w:sz w:val="18"/>
          <w:szCs w:val="18"/>
        </w:rPr>
        <w:t xml:space="preserve">+1     </w:t>
      </w:r>
      <w:r w:rsidRPr="00227AA4">
        <w:rPr>
          <w:rFonts w:ascii="Symbol" w:hAnsi="Symbol" w:cs="Symbol"/>
          <w:sz w:val="18"/>
          <w:szCs w:val="18"/>
        </w:rPr>
        <w:t></w:t>
      </w:r>
      <w:r w:rsidRPr="00227AA4">
        <w:rPr>
          <w:rFonts w:ascii="Calibri" w:hAnsi="Calibri" w:cs="Calibri"/>
          <w:sz w:val="18"/>
          <w:szCs w:val="18"/>
        </w:rPr>
        <w:t xml:space="preserve">-carboxyl,     0     </w:t>
      </w:r>
      <w:r w:rsidRPr="00227AA4">
        <w:rPr>
          <w:rFonts w:ascii="Symbol" w:hAnsi="Symbol" w:cs="Symbol"/>
          <w:sz w:val="18"/>
          <w:szCs w:val="18"/>
        </w:rPr>
        <w:t></w:t>
      </w:r>
      <w:r w:rsidRPr="00227AA4">
        <w:rPr>
          <w:rFonts w:ascii="Calibri" w:hAnsi="Calibri" w:cs="Calibri"/>
          <w:sz w:val="18"/>
          <w:szCs w:val="18"/>
        </w:rPr>
        <w:t xml:space="preserve">-amino,   +1   </w:t>
      </w:r>
      <w:r w:rsidRPr="00227AA4">
        <w:rPr>
          <w:rFonts w:ascii="Symbol" w:hAnsi="Symbol" w:cs="Symbol"/>
          <w:sz w:val="18"/>
          <w:szCs w:val="18"/>
        </w:rPr>
        <w:t></w:t>
      </w:r>
      <w:r w:rsidRPr="00227AA4">
        <w:rPr>
          <w:rFonts w:ascii="Calibri" w:hAnsi="Calibri" w:cs="Calibri"/>
          <w:sz w:val="18"/>
          <w:szCs w:val="18"/>
        </w:rPr>
        <w:t>-carboxyl,   +2 algemene netto lading</w:t>
      </w:r>
    </w:p>
    <w:p w:rsidR="00B20E29" w:rsidRPr="00227AA4" w:rsidRDefault="00B20E29" w:rsidP="00227AA4">
      <w:pPr>
        <w:pStyle w:val="NoSpacing"/>
        <w:rPr>
          <w:rFonts w:ascii="Calibri" w:hAnsi="Calibri" w:cs="Calibri"/>
          <w:sz w:val="18"/>
          <w:szCs w:val="18"/>
        </w:rPr>
      </w:pPr>
      <w:r w:rsidRPr="00227AA4">
        <w:rPr>
          <w:sz w:val="18"/>
          <w:szCs w:val="18"/>
        </w:rPr>
        <w:tab/>
        <w:t>b.</w:t>
      </w:r>
      <w:r w:rsidRPr="00227AA4">
        <w:rPr>
          <w:rFonts w:ascii="Arial" w:hAnsi="Arial" w:cs="Arial"/>
          <w:sz w:val="18"/>
          <w:szCs w:val="18"/>
        </w:rPr>
        <w:tab/>
      </w:r>
      <w:r w:rsidRPr="00227AA4">
        <w:rPr>
          <w:rFonts w:ascii="Calibri" w:hAnsi="Calibri" w:cs="Calibri"/>
          <w:sz w:val="18"/>
          <w:szCs w:val="18"/>
        </w:rPr>
        <w:t xml:space="preserve">-1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-1   </w:t>
      </w:r>
      <w:r w:rsidRPr="00227AA4">
        <w:rPr>
          <w:rFonts w:ascii="Symbol" w:hAnsi="Symbol" w:cs="Symbol"/>
          <w:sz w:val="18"/>
          <w:szCs w:val="18"/>
        </w:rPr>
        <w:t></w:t>
      </w:r>
      <w:r w:rsidRPr="00227AA4">
        <w:rPr>
          <w:rFonts w:ascii="Calibri" w:hAnsi="Calibri" w:cs="Calibri"/>
          <w:sz w:val="18"/>
          <w:szCs w:val="18"/>
        </w:rPr>
        <w:t>-carboxyl,   -1 algemene netto lading</w:t>
      </w:r>
    </w:p>
    <w:p w:rsidR="00B20E29" w:rsidRPr="00227AA4" w:rsidRDefault="00B20E29" w:rsidP="00227AA4">
      <w:pPr>
        <w:pStyle w:val="NoSpacing"/>
        <w:rPr>
          <w:rFonts w:ascii="Calibri" w:hAnsi="Calibri" w:cs="Calibri"/>
          <w:sz w:val="18"/>
          <w:szCs w:val="18"/>
        </w:rPr>
      </w:pPr>
      <w:r w:rsidRPr="00227AA4">
        <w:rPr>
          <w:sz w:val="18"/>
          <w:szCs w:val="18"/>
        </w:rPr>
        <w:tab/>
        <w:t>c.</w:t>
      </w:r>
      <w:r w:rsidRPr="00227AA4">
        <w:rPr>
          <w:rFonts w:ascii="Arial" w:hAnsi="Arial" w:cs="Arial"/>
          <w:sz w:val="18"/>
          <w:szCs w:val="18"/>
        </w:rPr>
        <w:tab/>
      </w:r>
      <w:r w:rsidRPr="00227AA4">
        <w:rPr>
          <w:rFonts w:ascii="Calibri" w:hAnsi="Calibri" w:cs="Calibri"/>
          <w:sz w:val="18"/>
          <w:szCs w:val="18"/>
        </w:rPr>
        <w:t xml:space="preserve">0     </w:t>
      </w:r>
      <w:r w:rsidRPr="00227AA4">
        <w:rPr>
          <w:rFonts w:ascii="Symbol" w:hAnsi="Symbol" w:cs="Symbol"/>
          <w:sz w:val="18"/>
          <w:szCs w:val="18"/>
        </w:rPr>
        <w:t></w:t>
      </w:r>
      <w:r w:rsidRPr="00227AA4">
        <w:rPr>
          <w:rFonts w:ascii="Calibri" w:hAnsi="Calibri" w:cs="Calibri"/>
          <w:sz w:val="18"/>
          <w:szCs w:val="18"/>
        </w:rPr>
        <w:t xml:space="preserve">-carboxyl,     0     </w:t>
      </w:r>
      <w:r w:rsidRPr="00227AA4">
        <w:rPr>
          <w:rFonts w:ascii="Symbol" w:hAnsi="Symbol" w:cs="Symbol"/>
          <w:sz w:val="18"/>
          <w:szCs w:val="18"/>
        </w:rPr>
        <w:t></w:t>
      </w:r>
      <w:r w:rsidRPr="00227AA4">
        <w:rPr>
          <w:rFonts w:ascii="Calibri" w:hAnsi="Calibri" w:cs="Calibri"/>
          <w:sz w:val="18"/>
          <w:szCs w:val="18"/>
        </w:rPr>
        <w:t xml:space="preserve">-amino,   0   </w:t>
      </w:r>
      <w:r w:rsidRPr="00227AA4">
        <w:rPr>
          <w:rFonts w:ascii="Symbol" w:hAnsi="Symbol" w:cs="Symbol"/>
          <w:sz w:val="18"/>
          <w:szCs w:val="18"/>
        </w:rPr>
        <w:t></w:t>
      </w:r>
      <w:r w:rsidRPr="00227AA4">
        <w:rPr>
          <w:rFonts w:ascii="Calibri" w:hAnsi="Calibri" w:cs="Calibri"/>
          <w:sz w:val="18"/>
          <w:szCs w:val="18"/>
        </w:rPr>
        <w:t>-carboxyl,   0 algemene netto lading</w:t>
      </w:r>
    </w:p>
    <w:p w:rsidR="00B20E29" w:rsidRPr="00227AA4" w:rsidRDefault="00B20E29" w:rsidP="00227AA4">
      <w:pPr>
        <w:pStyle w:val="NoSpacing"/>
        <w:rPr>
          <w:rFonts w:ascii="Calibri" w:hAnsi="Calibri" w:cs="Calibri"/>
          <w:sz w:val="18"/>
          <w:szCs w:val="18"/>
        </w:rPr>
      </w:pPr>
      <w:r w:rsidRPr="00227AA4">
        <w:rPr>
          <w:sz w:val="18"/>
          <w:szCs w:val="18"/>
        </w:rPr>
        <w:tab/>
        <w:t>d.</w:t>
      </w:r>
      <w:r w:rsidRPr="00227AA4">
        <w:rPr>
          <w:rFonts w:ascii="Arial" w:hAnsi="Arial" w:cs="Arial"/>
          <w:sz w:val="18"/>
          <w:szCs w:val="18"/>
        </w:rPr>
        <w:tab/>
      </w:r>
      <w:r w:rsidRPr="00227AA4">
        <w:rPr>
          <w:rFonts w:ascii="Calibri" w:hAnsi="Calibri" w:cs="Calibri"/>
          <w:sz w:val="18"/>
          <w:szCs w:val="18"/>
        </w:rPr>
        <w:t xml:space="preserve">+1     </w:t>
      </w:r>
      <w:r w:rsidRPr="00227AA4">
        <w:rPr>
          <w:rFonts w:ascii="Symbol" w:hAnsi="Symbol" w:cs="Symbol"/>
          <w:sz w:val="18"/>
          <w:szCs w:val="18"/>
        </w:rPr>
        <w:t></w:t>
      </w:r>
      <w:r w:rsidRPr="00227AA4">
        <w:rPr>
          <w:rFonts w:ascii="Calibri" w:hAnsi="Calibri" w:cs="Calibri"/>
          <w:sz w:val="18"/>
          <w:szCs w:val="18"/>
        </w:rPr>
        <w:t xml:space="preserve">-carboxyl,     -1     </w:t>
      </w:r>
      <w:r w:rsidRPr="00227AA4">
        <w:rPr>
          <w:rFonts w:ascii="Symbol" w:hAnsi="Symbol" w:cs="Symbol"/>
          <w:sz w:val="18"/>
          <w:szCs w:val="18"/>
        </w:rPr>
        <w:t></w:t>
      </w:r>
      <w:r w:rsidRPr="00227AA4">
        <w:rPr>
          <w:rFonts w:ascii="Calibri" w:hAnsi="Calibri" w:cs="Calibri"/>
          <w:sz w:val="18"/>
          <w:szCs w:val="18"/>
        </w:rPr>
        <w:t xml:space="preserve">-amino,   +1   </w:t>
      </w:r>
      <w:r w:rsidRPr="00227AA4">
        <w:rPr>
          <w:rFonts w:ascii="Symbol" w:hAnsi="Symbol" w:cs="Symbol"/>
          <w:sz w:val="18"/>
          <w:szCs w:val="18"/>
        </w:rPr>
        <w:t></w:t>
      </w:r>
      <w:r w:rsidRPr="00227AA4">
        <w:rPr>
          <w:rFonts w:ascii="Calibri" w:hAnsi="Calibri" w:cs="Calibri"/>
          <w:sz w:val="18"/>
          <w:szCs w:val="18"/>
        </w:rPr>
        <w:t>-carboxyl,   +1 algemene netto lading</w:t>
      </w:r>
    </w:p>
    <w:p w:rsidR="00B20E29" w:rsidRPr="00227AA4" w:rsidRDefault="00B20E29" w:rsidP="00227AA4">
      <w:pPr>
        <w:pStyle w:val="NoSpacing"/>
        <w:rPr>
          <w:rFonts w:ascii="Calibri" w:hAnsi="Calibri" w:cs="Calibri"/>
          <w:b/>
          <w:sz w:val="18"/>
          <w:szCs w:val="18"/>
        </w:rPr>
      </w:pPr>
      <w:r w:rsidRPr="00227AA4">
        <w:rPr>
          <w:b/>
          <w:sz w:val="18"/>
          <w:szCs w:val="18"/>
        </w:rPr>
        <w:tab/>
        <w:t>e.</w:t>
      </w:r>
      <w:r w:rsidRPr="00227AA4">
        <w:rPr>
          <w:rFonts w:ascii="Arial" w:hAnsi="Arial" w:cs="Arial"/>
          <w:b/>
          <w:sz w:val="18"/>
          <w:szCs w:val="18"/>
        </w:rPr>
        <w:tab/>
      </w:r>
      <w:r w:rsidRPr="00227AA4">
        <w:rPr>
          <w:rFonts w:ascii="Calibri" w:hAnsi="Calibri" w:cs="Calibri"/>
          <w:b/>
          <w:sz w:val="18"/>
          <w:szCs w:val="18"/>
        </w:rPr>
        <w:t xml:space="preserve">-1     </w:t>
      </w:r>
      <w:r w:rsidRPr="00227AA4">
        <w:rPr>
          <w:rFonts w:ascii="Symbol" w:hAnsi="Symbol" w:cs="Symbol"/>
          <w:b/>
          <w:sz w:val="18"/>
          <w:szCs w:val="18"/>
        </w:rPr>
        <w:t></w:t>
      </w:r>
      <w:r w:rsidRPr="00227AA4">
        <w:rPr>
          <w:rFonts w:ascii="Calibri" w:hAnsi="Calibri" w:cs="Calibri"/>
          <w:b/>
          <w:sz w:val="18"/>
          <w:szCs w:val="18"/>
        </w:rPr>
        <w:t xml:space="preserve">-carboxyl,     0     </w:t>
      </w:r>
      <w:r w:rsidRPr="00227AA4">
        <w:rPr>
          <w:rFonts w:ascii="Symbol" w:hAnsi="Symbol" w:cs="Symbol"/>
          <w:b/>
          <w:sz w:val="18"/>
          <w:szCs w:val="18"/>
        </w:rPr>
        <w:t></w:t>
      </w:r>
      <w:r w:rsidRPr="00227AA4">
        <w:rPr>
          <w:rFonts w:ascii="Calibri" w:hAnsi="Calibri" w:cs="Calibri"/>
          <w:b/>
          <w:sz w:val="18"/>
          <w:szCs w:val="18"/>
        </w:rPr>
        <w:t xml:space="preserve">-amino,   -1   </w:t>
      </w:r>
      <w:r w:rsidRPr="00227AA4">
        <w:rPr>
          <w:rFonts w:ascii="Symbol" w:hAnsi="Symbol" w:cs="Symbol"/>
          <w:b/>
          <w:sz w:val="18"/>
          <w:szCs w:val="18"/>
        </w:rPr>
        <w:t></w:t>
      </w:r>
      <w:r w:rsidRPr="00227AA4">
        <w:rPr>
          <w:rFonts w:ascii="Calibri" w:hAnsi="Calibri" w:cs="Calibri"/>
          <w:b/>
          <w:sz w:val="18"/>
          <w:szCs w:val="18"/>
        </w:rPr>
        <w:t>-carboxyl,   --2 algemene netto lading</w:t>
      </w:r>
    </w:p>
    <w:p w:rsidR="00B20E29" w:rsidRPr="00227AA4" w:rsidRDefault="00B20E29" w:rsidP="00227AA4">
      <w:pPr>
        <w:pStyle w:val="NoSpacing"/>
        <w:rPr>
          <w:rFonts w:ascii="System" w:hAnsi="System" w:cs="System"/>
          <w:b/>
          <w:bCs/>
          <w:sz w:val="18"/>
          <w:szCs w:val="18"/>
        </w:rPr>
      </w:pPr>
    </w:p>
    <w:p w:rsidR="0089549D" w:rsidRDefault="0089549D"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lastRenderedPageBreak/>
        <w:t xml:space="preserve">41. </w:t>
      </w:r>
      <w:r w:rsidRPr="00227AA4">
        <w:rPr>
          <w:rFonts w:cs="Calibri"/>
          <w:sz w:val="18"/>
          <w:szCs w:val="18"/>
        </w:rPr>
        <w:t xml:space="preserve">Welk(e) aminozu(u)r(en) heeft/hebben 2 chirale centra?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threonine</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proline</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isoleucine</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A en b</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 en c</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42. </w:t>
      </w:r>
      <w:r w:rsidRPr="00227AA4">
        <w:rPr>
          <w:rFonts w:cs="Calibri"/>
          <w:sz w:val="18"/>
          <w:szCs w:val="18"/>
        </w:rPr>
        <w:t xml:space="preserve">Polaire koppen van glycerofosfolipiden kunnen ________ zijn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geladen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geladen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neutraal</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mengsel van + en - ladingen</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Al de  vermelde mogelijkheden zijn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43. </w:t>
      </w:r>
      <w:r w:rsidRPr="00227AA4">
        <w:rPr>
          <w:rFonts w:cs="Calibri"/>
          <w:sz w:val="18"/>
          <w:szCs w:val="18"/>
        </w:rPr>
        <w:t xml:space="preserve">Welk van de volgende is GEEN goede groepering van aminozuren op basis van hun polariteit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Ala, Leu, and Val</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Arg, His, and Lys</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 xml:space="preserve">Phe, Trp, and Tyr </w:t>
      </w:r>
    </w:p>
    <w:p w:rsidR="00B24197" w:rsidRPr="00837C64" w:rsidRDefault="00B24197" w:rsidP="00227AA4">
      <w:pPr>
        <w:pStyle w:val="NoSpacing"/>
        <w:rPr>
          <w:rFonts w:cs="Calibri"/>
          <w:b/>
          <w:sz w:val="18"/>
          <w:szCs w:val="18"/>
          <w:lang w:val="en-US"/>
        </w:rPr>
      </w:pPr>
      <w:r w:rsidRPr="00837C64">
        <w:rPr>
          <w:b/>
          <w:sz w:val="18"/>
          <w:szCs w:val="18"/>
          <w:lang w:val="en-US"/>
        </w:rPr>
        <w:tab/>
        <w:t>d.</w:t>
      </w:r>
      <w:r w:rsidRPr="00837C64">
        <w:rPr>
          <w:rFonts w:cs="Arial"/>
          <w:b/>
          <w:sz w:val="18"/>
          <w:szCs w:val="18"/>
          <w:lang w:val="en-US"/>
        </w:rPr>
        <w:tab/>
      </w:r>
      <w:r w:rsidRPr="00837C64">
        <w:rPr>
          <w:rFonts w:cs="Calibri"/>
          <w:b/>
          <w:sz w:val="18"/>
          <w:szCs w:val="18"/>
          <w:lang w:val="en-US"/>
        </w:rPr>
        <w:t>Asp, Ile, and Pro</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e.</w:t>
      </w:r>
      <w:r w:rsidRPr="00227AA4">
        <w:rPr>
          <w:rFonts w:cs="Arial"/>
          <w:sz w:val="18"/>
          <w:szCs w:val="18"/>
        </w:rPr>
        <w:tab/>
      </w:r>
      <w:r w:rsidRPr="00227AA4">
        <w:rPr>
          <w:rFonts w:cs="Calibri"/>
          <w:sz w:val="18"/>
          <w:szCs w:val="18"/>
        </w:rPr>
        <w:t>Asn, Ser, and Thr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44. </w:t>
      </w:r>
      <w:r w:rsidRPr="00227AA4">
        <w:rPr>
          <w:rFonts w:cs="Calibri"/>
          <w:sz w:val="18"/>
          <w:szCs w:val="18"/>
        </w:rPr>
        <w:t xml:space="preserve">Wat  is het minst belangrijke verschil tussen His en Pro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His zijketen is aromatisch, de Pro zijketen is alifatisch</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His is een α-aminozuur; Pro is een iminozuur</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de His zijketen is een zesring; Pro heeft een vijfring</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His zijketen heeft een pK rond pH = 7; de Pro zijketen niet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His komt vaak voor in katalytische centra, Pro niet</w:t>
      </w:r>
    </w:p>
    <w:p w:rsidR="00B24197" w:rsidRPr="00227AA4" w:rsidRDefault="00B24197" w:rsidP="00227AA4">
      <w:pPr>
        <w:pStyle w:val="NoSpacing"/>
        <w:rPr>
          <w:rFonts w:cs="System"/>
          <w:b/>
          <w:bCs/>
          <w:sz w:val="18"/>
          <w:szCs w:val="18"/>
        </w:rPr>
      </w:pPr>
    </w:p>
    <w:p w:rsidR="00B24197" w:rsidRPr="0089549D" w:rsidRDefault="00B24197" w:rsidP="00227AA4">
      <w:pPr>
        <w:pStyle w:val="NoSpacing"/>
        <w:rPr>
          <w:rFonts w:cs="Calibri"/>
          <w:b/>
          <w:sz w:val="18"/>
          <w:szCs w:val="18"/>
        </w:rPr>
      </w:pPr>
      <w:r w:rsidRPr="0089549D">
        <w:rPr>
          <w:b/>
          <w:sz w:val="18"/>
          <w:szCs w:val="18"/>
        </w:rPr>
        <w:t xml:space="preserve">45. </w:t>
      </w:r>
      <w:r w:rsidRPr="0089549D">
        <w:rPr>
          <w:rFonts w:cs="Calibri"/>
          <w:b/>
          <w:sz w:val="18"/>
          <w:szCs w:val="18"/>
        </w:rPr>
        <w:t>deleted</w:t>
      </w:r>
    </w:p>
    <w:p w:rsidR="00B24197" w:rsidRPr="0089549D" w:rsidRDefault="00B24197" w:rsidP="00227AA4">
      <w:pPr>
        <w:pStyle w:val="NoSpacing"/>
        <w:rPr>
          <w:rFonts w:cs="System"/>
          <w:b/>
          <w:bCs/>
          <w:sz w:val="18"/>
          <w:szCs w:val="18"/>
        </w:rPr>
      </w:pPr>
    </w:p>
    <w:p w:rsidR="00B24197" w:rsidRPr="0089549D" w:rsidRDefault="00B24197" w:rsidP="00227AA4">
      <w:pPr>
        <w:pStyle w:val="NoSpacing"/>
        <w:rPr>
          <w:rFonts w:cs="Calibri"/>
          <w:b/>
          <w:sz w:val="18"/>
          <w:szCs w:val="18"/>
          <w:lang w:val="nl-BE"/>
        </w:rPr>
      </w:pPr>
      <w:r w:rsidRPr="0089549D">
        <w:rPr>
          <w:b/>
          <w:sz w:val="18"/>
          <w:szCs w:val="18"/>
        </w:rPr>
        <w:t xml:space="preserve">46. </w:t>
      </w:r>
      <w:r w:rsidRPr="0089549D">
        <w:rPr>
          <w:rFonts w:cs="Calibri"/>
          <w:b/>
          <w:sz w:val="18"/>
          <w:szCs w:val="18"/>
          <w:lang w:val="nl-BE"/>
        </w:rPr>
        <w:t>deleted</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b/>
          <w:bCs/>
          <w:sz w:val="18"/>
          <w:szCs w:val="18"/>
        </w:rPr>
      </w:pPr>
      <w:r w:rsidRPr="00227AA4">
        <w:rPr>
          <w:sz w:val="18"/>
          <w:szCs w:val="18"/>
        </w:rPr>
        <w:t xml:space="preserve">47. </w:t>
      </w:r>
      <w:r w:rsidRPr="00227AA4">
        <w:rPr>
          <w:rFonts w:cs="Calibri"/>
          <w:sz w:val="18"/>
          <w:szCs w:val="18"/>
        </w:rPr>
        <w:t>Rangschik de smeltpunten van de volgende vetzuren van hoog naar laag:</w:t>
      </w:r>
      <w:r w:rsidRPr="00227AA4">
        <w:rPr>
          <w:rFonts w:cs="Calibri"/>
          <w:b/>
          <w:bCs/>
          <w:sz w:val="18"/>
          <w:szCs w:val="18"/>
        </w:rPr>
        <w:tab/>
      </w:r>
    </w:p>
    <w:p w:rsidR="00B24197" w:rsidRPr="00227AA4" w:rsidRDefault="00B24197" w:rsidP="00227AA4">
      <w:pPr>
        <w:pStyle w:val="NoSpacing"/>
        <w:rPr>
          <w:rFonts w:cs="Calibri"/>
          <w:sz w:val="18"/>
          <w:szCs w:val="18"/>
        </w:rPr>
      </w:pPr>
      <w:r w:rsidRPr="00227AA4">
        <w:rPr>
          <w:rFonts w:cs="Calibri"/>
          <w:sz w:val="18"/>
          <w:szCs w:val="18"/>
        </w:rPr>
        <w:t xml:space="preserve">(1) </w:t>
      </w:r>
      <w:r w:rsidRPr="00227AA4">
        <w:rPr>
          <w:rFonts w:cs="Calibri"/>
          <w:i/>
          <w:iCs/>
          <w:sz w:val="18"/>
          <w:szCs w:val="18"/>
        </w:rPr>
        <w:t>cis</w:t>
      </w:r>
      <w:r w:rsidRPr="00227AA4">
        <w:rPr>
          <w:rFonts w:cs="Calibri"/>
          <w:sz w:val="18"/>
          <w:szCs w:val="18"/>
        </w:rPr>
        <w:t>-oleaat (18:1)</w:t>
      </w:r>
    </w:p>
    <w:p w:rsidR="00B24197" w:rsidRPr="00227AA4" w:rsidRDefault="00B24197" w:rsidP="00227AA4">
      <w:pPr>
        <w:pStyle w:val="NoSpacing"/>
        <w:rPr>
          <w:rFonts w:cs="Calibri"/>
          <w:sz w:val="18"/>
          <w:szCs w:val="18"/>
        </w:rPr>
      </w:pPr>
      <w:r w:rsidRPr="00227AA4">
        <w:rPr>
          <w:rFonts w:cs="Calibri"/>
          <w:sz w:val="18"/>
          <w:szCs w:val="18"/>
        </w:rPr>
        <w:t xml:space="preserve">(2) </w:t>
      </w:r>
      <w:r w:rsidRPr="00227AA4">
        <w:rPr>
          <w:rFonts w:cs="Calibri"/>
          <w:i/>
          <w:iCs/>
          <w:sz w:val="18"/>
          <w:szCs w:val="18"/>
        </w:rPr>
        <w:t>trans</w:t>
      </w:r>
      <w:r w:rsidRPr="00227AA4">
        <w:rPr>
          <w:rFonts w:cs="Calibri"/>
          <w:sz w:val="18"/>
          <w:szCs w:val="18"/>
        </w:rPr>
        <w:t>-oleaat (18:1)</w:t>
      </w:r>
    </w:p>
    <w:p w:rsidR="00B24197" w:rsidRPr="00227AA4" w:rsidRDefault="00B24197" w:rsidP="00227AA4">
      <w:pPr>
        <w:pStyle w:val="NoSpacing"/>
        <w:rPr>
          <w:rFonts w:cs="Calibri"/>
          <w:sz w:val="18"/>
          <w:szCs w:val="18"/>
        </w:rPr>
      </w:pPr>
      <w:r w:rsidRPr="00227AA4">
        <w:rPr>
          <w:rFonts w:cs="Calibri"/>
          <w:sz w:val="18"/>
          <w:szCs w:val="18"/>
        </w:rPr>
        <w:t xml:space="preserve">(3) linoleaat (18:2)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1&gt;2&gt;3</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2&gt;1&gt;3</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2&gt;3&gt;1</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3&gt;1&gt;2</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3&gt;2&gt;1</w:t>
      </w:r>
    </w:p>
    <w:p w:rsidR="00B24197" w:rsidRPr="00227AA4" w:rsidRDefault="00B24197" w:rsidP="00227AA4">
      <w:pPr>
        <w:pStyle w:val="NoSpacing"/>
        <w:rPr>
          <w:rFonts w:cs="System"/>
          <w:b/>
          <w:bCs/>
          <w:sz w:val="18"/>
          <w:szCs w:val="18"/>
        </w:rPr>
      </w:pPr>
    </w:p>
    <w:p w:rsidR="00B20E29" w:rsidRPr="00227AA4" w:rsidRDefault="00B20E29" w:rsidP="00227AA4">
      <w:pPr>
        <w:pStyle w:val="NoSpacing"/>
        <w:rPr>
          <w:rFonts w:ascii="Calibri" w:hAnsi="Calibri" w:cs="Calibri"/>
          <w:sz w:val="18"/>
          <w:szCs w:val="18"/>
        </w:rPr>
      </w:pPr>
      <w:r w:rsidRPr="00227AA4">
        <w:rPr>
          <w:sz w:val="18"/>
          <w:szCs w:val="18"/>
        </w:rPr>
        <w:t xml:space="preserve">48. </w:t>
      </w:r>
      <w:r w:rsidRPr="00227AA4">
        <w:rPr>
          <w:rFonts w:ascii="Calibri" w:hAnsi="Calibri" w:cs="Calibri"/>
          <w:sz w:val="18"/>
          <w:szCs w:val="18"/>
        </w:rPr>
        <w:t xml:space="preserve">Bij pH 1, is lysine als volgt geladen:: </w:t>
      </w:r>
    </w:p>
    <w:p w:rsidR="00B20E29" w:rsidRPr="00227AA4" w:rsidRDefault="00B20E29" w:rsidP="00227AA4">
      <w:pPr>
        <w:pStyle w:val="NoSpacing"/>
        <w:rPr>
          <w:rFonts w:ascii="Calibri" w:hAnsi="Calibri" w:cs="Calibri"/>
          <w:sz w:val="18"/>
          <w:szCs w:val="18"/>
        </w:rPr>
      </w:pPr>
    </w:p>
    <w:p w:rsidR="00B20E29" w:rsidRPr="00837C64" w:rsidRDefault="00B20E29" w:rsidP="00227AA4">
      <w:pPr>
        <w:pStyle w:val="NoSpacing"/>
        <w:rPr>
          <w:rFonts w:ascii="Calibri" w:hAnsi="Calibri" w:cs="Calibri"/>
          <w:sz w:val="18"/>
          <w:szCs w:val="18"/>
          <w:lang w:val="en-US"/>
        </w:rPr>
      </w:pPr>
      <w:r w:rsidRPr="00227AA4">
        <w:rPr>
          <w:sz w:val="18"/>
          <w:szCs w:val="18"/>
        </w:rPr>
        <w:tab/>
      </w:r>
      <w:r w:rsidRPr="00837C64">
        <w:rPr>
          <w:sz w:val="18"/>
          <w:szCs w:val="18"/>
          <w:lang w:val="en-US"/>
        </w:rPr>
        <w:t>a.</w:t>
      </w:r>
      <w:r w:rsidRPr="00837C64">
        <w:rPr>
          <w:rFonts w:ascii="Arial" w:hAnsi="Arial" w:cs="Arial"/>
          <w:sz w:val="18"/>
          <w:szCs w:val="18"/>
          <w:lang w:val="en-US"/>
        </w:rPr>
        <w:tab/>
      </w:r>
      <w:r w:rsidRPr="00837C64">
        <w:rPr>
          <w:rFonts w:ascii="Calibri" w:hAnsi="Calibri" w:cs="Calibri"/>
          <w:sz w:val="18"/>
          <w:szCs w:val="18"/>
          <w:lang w:val="en-US"/>
        </w:rPr>
        <w:t xml:space="preserve">0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 xml:space="preserve">-amino,   -1    </w:t>
      </w:r>
      <w:r w:rsidRPr="00227AA4">
        <w:rPr>
          <w:rFonts w:ascii="Symbol" w:hAnsi="Symbol" w:cs="Symbol"/>
          <w:sz w:val="18"/>
          <w:szCs w:val="18"/>
        </w:rPr>
        <w:t></w:t>
      </w:r>
      <w:r w:rsidRPr="00837C64">
        <w:rPr>
          <w:rFonts w:ascii="Calibri" w:hAnsi="Calibri" w:cs="Calibri"/>
          <w:sz w:val="18"/>
          <w:szCs w:val="18"/>
          <w:lang w:val="en-US"/>
        </w:rPr>
        <w:t>-amino,   --2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b.</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 xml:space="preserve">-amino,   +1    </w:t>
      </w:r>
      <w:r w:rsidRPr="00227AA4">
        <w:rPr>
          <w:rFonts w:ascii="Symbol" w:hAnsi="Symbol" w:cs="Symbol"/>
          <w:sz w:val="18"/>
          <w:szCs w:val="18"/>
        </w:rPr>
        <w:t></w:t>
      </w:r>
      <w:r w:rsidRPr="00837C64">
        <w:rPr>
          <w:rFonts w:ascii="Calibri" w:hAnsi="Calibri" w:cs="Calibri"/>
          <w:sz w:val="18"/>
          <w:szCs w:val="18"/>
          <w:lang w:val="en-US"/>
        </w:rPr>
        <w:t>-amino,   +1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c.</w:t>
      </w:r>
      <w:r w:rsidRPr="00837C64">
        <w:rPr>
          <w:rFonts w:ascii="Arial" w:hAnsi="Arial" w:cs="Arial"/>
          <w:sz w:val="18"/>
          <w:szCs w:val="18"/>
          <w:lang w:val="en-US"/>
        </w:rPr>
        <w:tab/>
      </w:r>
      <w:r w:rsidRPr="00837C64">
        <w:rPr>
          <w:rFonts w:ascii="Calibri" w:hAnsi="Calibri" w:cs="Calibri"/>
          <w:sz w:val="18"/>
          <w:szCs w:val="18"/>
          <w:lang w:val="en-US"/>
        </w:rPr>
        <w:t xml:space="preserve">+1   </w:t>
      </w:r>
      <w:r w:rsidRPr="00227AA4">
        <w:rPr>
          <w:rFonts w:ascii="Symbol" w:hAnsi="Symbol" w:cs="Symbol"/>
          <w:sz w:val="18"/>
          <w:szCs w:val="18"/>
        </w:rPr>
        <w:t></w:t>
      </w:r>
      <w:r w:rsidRPr="00837C64">
        <w:rPr>
          <w:rFonts w:ascii="Calibri" w:hAnsi="Calibri" w:cs="Calibri"/>
          <w:sz w:val="18"/>
          <w:szCs w:val="18"/>
          <w:lang w:val="en-US"/>
        </w:rPr>
        <w:t xml:space="preserve">-carboxyl ,   +2    </w:t>
      </w:r>
      <w:r w:rsidRPr="00227AA4">
        <w:rPr>
          <w:rFonts w:ascii="Symbol" w:hAnsi="Symbol" w:cs="Symbol"/>
          <w:sz w:val="18"/>
          <w:szCs w:val="18"/>
        </w:rPr>
        <w:t></w:t>
      </w:r>
      <w:r w:rsidRPr="00837C64">
        <w:rPr>
          <w:rFonts w:ascii="Calibri" w:hAnsi="Calibri" w:cs="Calibri"/>
          <w:sz w:val="18"/>
          <w:szCs w:val="18"/>
          <w:lang w:val="en-US"/>
        </w:rPr>
        <w:t xml:space="preserve">-amino,   +2    </w:t>
      </w:r>
      <w:r w:rsidRPr="00227AA4">
        <w:rPr>
          <w:rFonts w:ascii="Symbol" w:hAnsi="Symbol" w:cs="Symbol"/>
          <w:sz w:val="18"/>
          <w:szCs w:val="18"/>
        </w:rPr>
        <w:t></w:t>
      </w:r>
      <w:r w:rsidRPr="00837C64">
        <w:rPr>
          <w:rFonts w:ascii="Calibri" w:hAnsi="Calibri" w:cs="Calibri"/>
          <w:sz w:val="18"/>
          <w:szCs w:val="18"/>
          <w:lang w:val="en-US"/>
        </w:rPr>
        <w:t>-amino,   +5 algemene netto lading</w:t>
      </w:r>
    </w:p>
    <w:p w:rsidR="00B20E29" w:rsidRPr="00837C64" w:rsidRDefault="00B20E29" w:rsidP="00227AA4">
      <w:pPr>
        <w:pStyle w:val="NoSpacing"/>
        <w:rPr>
          <w:rFonts w:ascii="Calibri" w:hAnsi="Calibri" w:cs="Calibri"/>
          <w:b/>
          <w:sz w:val="18"/>
          <w:szCs w:val="18"/>
          <w:lang w:val="en-US"/>
        </w:rPr>
      </w:pPr>
      <w:r w:rsidRPr="00837C64">
        <w:rPr>
          <w:b/>
          <w:sz w:val="18"/>
          <w:szCs w:val="18"/>
          <w:lang w:val="en-US"/>
        </w:rPr>
        <w:tab/>
        <w:t>d.</w:t>
      </w:r>
      <w:r w:rsidRPr="00837C64">
        <w:rPr>
          <w:rFonts w:ascii="Arial" w:hAnsi="Arial" w:cs="Arial"/>
          <w:b/>
          <w:sz w:val="18"/>
          <w:szCs w:val="18"/>
          <w:lang w:val="en-US"/>
        </w:rPr>
        <w:tab/>
      </w:r>
      <w:r w:rsidRPr="00837C64">
        <w:rPr>
          <w:rFonts w:ascii="Calibri" w:hAnsi="Calibri" w:cs="Calibri"/>
          <w:b/>
          <w:sz w:val="18"/>
          <w:szCs w:val="18"/>
          <w:lang w:val="en-US"/>
        </w:rPr>
        <w:t xml:space="preserve">0   </w:t>
      </w:r>
      <w:r w:rsidRPr="00227AA4">
        <w:rPr>
          <w:rFonts w:ascii="Symbol" w:hAnsi="Symbol" w:cs="Symbol"/>
          <w:b/>
          <w:sz w:val="18"/>
          <w:szCs w:val="18"/>
        </w:rPr>
        <w:t></w:t>
      </w:r>
      <w:r w:rsidRPr="00837C64">
        <w:rPr>
          <w:rFonts w:ascii="Calibri" w:hAnsi="Calibri" w:cs="Calibri"/>
          <w:b/>
          <w:sz w:val="18"/>
          <w:szCs w:val="18"/>
          <w:lang w:val="en-US"/>
        </w:rPr>
        <w:t xml:space="preserve">-carboxyl ,   +1    </w:t>
      </w:r>
      <w:r w:rsidRPr="00227AA4">
        <w:rPr>
          <w:rFonts w:ascii="Symbol" w:hAnsi="Symbol" w:cs="Symbol"/>
          <w:b/>
          <w:sz w:val="18"/>
          <w:szCs w:val="18"/>
        </w:rPr>
        <w:t></w:t>
      </w:r>
      <w:r w:rsidRPr="00837C64">
        <w:rPr>
          <w:rFonts w:ascii="Calibri" w:hAnsi="Calibri" w:cs="Calibri"/>
          <w:b/>
          <w:sz w:val="18"/>
          <w:szCs w:val="18"/>
          <w:lang w:val="en-US"/>
        </w:rPr>
        <w:t xml:space="preserve">-amino,   +1    </w:t>
      </w:r>
      <w:r w:rsidRPr="00227AA4">
        <w:rPr>
          <w:rFonts w:ascii="Symbol" w:hAnsi="Symbol" w:cs="Symbol"/>
          <w:b/>
          <w:sz w:val="18"/>
          <w:szCs w:val="18"/>
        </w:rPr>
        <w:t></w:t>
      </w:r>
      <w:r w:rsidRPr="00837C64">
        <w:rPr>
          <w:rFonts w:ascii="Calibri" w:hAnsi="Calibri" w:cs="Calibri"/>
          <w:b/>
          <w:sz w:val="18"/>
          <w:szCs w:val="18"/>
          <w:lang w:val="en-US"/>
        </w:rPr>
        <w:t>-amino,   +2 algemene netto lading</w:t>
      </w:r>
    </w:p>
    <w:p w:rsidR="00B20E29" w:rsidRPr="00837C64" w:rsidRDefault="00B20E29" w:rsidP="00227AA4">
      <w:pPr>
        <w:pStyle w:val="NoSpacing"/>
        <w:rPr>
          <w:rFonts w:ascii="Calibri" w:hAnsi="Calibri" w:cs="Calibri"/>
          <w:sz w:val="18"/>
          <w:szCs w:val="18"/>
          <w:lang w:val="en-US"/>
        </w:rPr>
      </w:pPr>
      <w:r w:rsidRPr="00837C64">
        <w:rPr>
          <w:sz w:val="18"/>
          <w:szCs w:val="18"/>
          <w:lang w:val="en-US"/>
        </w:rPr>
        <w:tab/>
        <w:t>e.</w:t>
      </w:r>
      <w:r w:rsidRPr="00837C64">
        <w:rPr>
          <w:rFonts w:ascii="Arial" w:hAnsi="Arial" w:cs="Arial"/>
          <w:sz w:val="18"/>
          <w:szCs w:val="18"/>
          <w:lang w:val="en-US"/>
        </w:rPr>
        <w:tab/>
      </w:r>
      <w:r w:rsidRPr="00837C64">
        <w:rPr>
          <w:rFonts w:ascii="Calibri" w:hAnsi="Calibri" w:cs="Calibri"/>
          <w:sz w:val="18"/>
          <w:szCs w:val="18"/>
          <w:lang w:val="en-US"/>
        </w:rPr>
        <w:t xml:space="preserve">+2   </w:t>
      </w:r>
      <w:r w:rsidRPr="00227AA4">
        <w:rPr>
          <w:rFonts w:ascii="Symbol" w:hAnsi="Symbol" w:cs="Symbol"/>
          <w:sz w:val="18"/>
          <w:szCs w:val="18"/>
        </w:rPr>
        <w:t></w:t>
      </w:r>
      <w:r w:rsidRPr="00837C64">
        <w:rPr>
          <w:rFonts w:ascii="Calibri" w:hAnsi="Calibri" w:cs="Calibri"/>
          <w:sz w:val="18"/>
          <w:szCs w:val="18"/>
          <w:lang w:val="en-US"/>
        </w:rPr>
        <w:t xml:space="preserve">-carboxyl ,   +1    </w:t>
      </w:r>
      <w:r w:rsidRPr="00227AA4">
        <w:rPr>
          <w:rFonts w:ascii="Symbol" w:hAnsi="Symbol" w:cs="Symbol"/>
          <w:sz w:val="18"/>
          <w:szCs w:val="18"/>
        </w:rPr>
        <w:t></w:t>
      </w:r>
      <w:r w:rsidRPr="00837C64">
        <w:rPr>
          <w:rFonts w:ascii="Calibri" w:hAnsi="Calibri" w:cs="Calibri"/>
          <w:sz w:val="18"/>
          <w:szCs w:val="18"/>
          <w:lang w:val="en-US"/>
        </w:rPr>
        <w:t xml:space="preserve">-amino,   +1    </w:t>
      </w:r>
      <w:r w:rsidRPr="00227AA4">
        <w:rPr>
          <w:rFonts w:ascii="Symbol" w:hAnsi="Symbol" w:cs="Symbol"/>
          <w:sz w:val="18"/>
          <w:szCs w:val="18"/>
        </w:rPr>
        <w:t></w:t>
      </w:r>
      <w:r w:rsidRPr="00837C64">
        <w:rPr>
          <w:rFonts w:ascii="Calibri" w:hAnsi="Calibri" w:cs="Calibri"/>
          <w:sz w:val="18"/>
          <w:szCs w:val="18"/>
          <w:lang w:val="en-US"/>
        </w:rPr>
        <w:t>-amino,   -+4 algemene netto lading</w:t>
      </w:r>
    </w:p>
    <w:p w:rsidR="00B24197" w:rsidRPr="00837C64" w:rsidRDefault="00B24197" w:rsidP="00227AA4">
      <w:pPr>
        <w:pStyle w:val="NoSpacing"/>
        <w:rPr>
          <w:rFonts w:cs="System"/>
          <w:b/>
          <w:bCs/>
          <w:sz w:val="18"/>
          <w:szCs w:val="18"/>
          <w:lang w:val="en-US"/>
        </w:rPr>
      </w:pPr>
    </w:p>
    <w:p w:rsidR="00B24197" w:rsidRDefault="00B24197" w:rsidP="00227AA4">
      <w:pPr>
        <w:pStyle w:val="NoSpacing"/>
        <w:rPr>
          <w:rFonts w:cs="Calibri"/>
          <w:sz w:val="18"/>
          <w:szCs w:val="18"/>
        </w:rPr>
      </w:pPr>
      <w:r w:rsidRPr="00227AA4">
        <w:rPr>
          <w:sz w:val="18"/>
          <w:szCs w:val="18"/>
        </w:rPr>
        <w:t xml:space="preserve">49. </w:t>
      </w:r>
      <w:r w:rsidRPr="00227AA4">
        <w:rPr>
          <w:rFonts w:cs="Calibri"/>
          <w:sz w:val="18"/>
          <w:szCs w:val="18"/>
        </w:rPr>
        <w:t>Welke van devolgende bewe</w:t>
      </w:r>
      <w:r w:rsidR="0081622D">
        <w:rPr>
          <w:rFonts w:cs="Calibri"/>
          <w:sz w:val="18"/>
          <w:szCs w:val="18"/>
        </w:rPr>
        <w:t>ringen over cystine is correct?</w:t>
      </w:r>
    </w:p>
    <w:p w:rsidR="0081622D" w:rsidRPr="00227AA4" w:rsidRDefault="0081622D" w:rsidP="00227AA4">
      <w:pPr>
        <w:pStyle w:val="NoSpacing"/>
        <w:rPr>
          <w:rFonts w:cs="Calibri"/>
          <w:sz w:val="18"/>
          <w:szCs w:val="18"/>
        </w:rPr>
      </w:pPr>
    </w:p>
    <w:p w:rsidR="00B24197" w:rsidRPr="00227AA4" w:rsidRDefault="00B24197" w:rsidP="0081622D">
      <w:pPr>
        <w:pStyle w:val="NoSpacing"/>
        <w:ind w:left="1416" w:hanging="711"/>
        <w:rPr>
          <w:rFonts w:cs="Calibri"/>
          <w:b/>
          <w:sz w:val="18"/>
          <w:szCs w:val="18"/>
        </w:rPr>
      </w:pPr>
      <w:r w:rsidRPr="00227AA4">
        <w:rPr>
          <w:b/>
          <w:sz w:val="18"/>
          <w:szCs w:val="18"/>
        </w:rPr>
        <w:t>a.</w:t>
      </w:r>
      <w:r w:rsidRPr="00227AA4">
        <w:rPr>
          <w:rFonts w:cs="Arial"/>
          <w:b/>
          <w:sz w:val="18"/>
          <w:szCs w:val="18"/>
        </w:rPr>
        <w:tab/>
      </w:r>
      <w:r w:rsidRPr="00227AA4">
        <w:rPr>
          <w:rFonts w:cs="Calibri"/>
          <w:b/>
          <w:sz w:val="18"/>
          <w:szCs w:val="18"/>
        </w:rPr>
        <w:t>Cystine wordt gevormd wanneer de -CH</w:t>
      </w:r>
      <w:r w:rsidRPr="00227AA4">
        <w:rPr>
          <w:rFonts w:cs="Calibri"/>
          <w:b/>
          <w:sz w:val="18"/>
          <w:szCs w:val="18"/>
          <w:vertAlign w:val="subscript"/>
        </w:rPr>
        <w:t>2</w:t>
      </w:r>
      <w:r w:rsidRPr="00227AA4">
        <w:rPr>
          <w:rFonts w:cs="Calibri"/>
          <w:b/>
          <w:sz w:val="18"/>
          <w:szCs w:val="18"/>
        </w:rPr>
        <w:t>-SH R groep geoxideerd wordt metvorming van een -CH</w:t>
      </w:r>
      <w:r w:rsidRPr="00227AA4">
        <w:rPr>
          <w:rFonts w:cs="Calibri"/>
          <w:b/>
          <w:sz w:val="18"/>
          <w:szCs w:val="18"/>
          <w:vertAlign w:val="subscript"/>
        </w:rPr>
        <w:t>2</w:t>
      </w:r>
      <w:r w:rsidRPr="00227AA4">
        <w:rPr>
          <w:rFonts w:cs="Calibri"/>
          <w:b/>
          <w:sz w:val="18"/>
          <w:szCs w:val="18"/>
        </w:rPr>
        <w:t>-S-S-CH</w:t>
      </w:r>
      <w:r w:rsidRPr="00227AA4">
        <w:rPr>
          <w:rFonts w:cs="Calibri"/>
          <w:b/>
          <w:sz w:val="18"/>
          <w:szCs w:val="18"/>
          <w:vertAlign w:val="subscript"/>
        </w:rPr>
        <w:t>2</w:t>
      </w:r>
      <w:r w:rsidRPr="00227AA4">
        <w:rPr>
          <w:rFonts w:cs="Calibri"/>
          <w:b/>
          <w:sz w:val="18"/>
          <w:szCs w:val="18"/>
        </w:rPr>
        <w:t>-  disulfidebrug tussen 2 aminozuren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Cystine is een voorbeeld van een niet-standaard aminozuur, gevormd door de binding van 2 standaard aminozuren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Cystine wordt gevormd door de oxidatie van de carboxylgroep van cysteine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Cystine wordt gevormd door een peptidebinding tussen 2 cysteines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Twee cystines worden vrijgesteld wanneer een -CH</w:t>
      </w:r>
      <w:r w:rsidRPr="00227AA4">
        <w:rPr>
          <w:rFonts w:cs="Calibri"/>
          <w:sz w:val="18"/>
          <w:szCs w:val="18"/>
          <w:vertAlign w:val="subscript"/>
        </w:rPr>
        <w:t>2</w:t>
      </w:r>
      <w:r w:rsidRPr="00227AA4">
        <w:rPr>
          <w:rFonts w:cs="Calibri"/>
          <w:sz w:val="18"/>
          <w:szCs w:val="18"/>
        </w:rPr>
        <w:t>-S-S-CH</w:t>
      </w:r>
      <w:r w:rsidRPr="00227AA4">
        <w:rPr>
          <w:rFonts w:cs="Calibri"/>
          <w:sz w:val="18"/>
          <w:szCs w:val="18"/>
          <w:vertAlign w:val="subscript"/>
        </w:rPr>
        <w:t>2</w:t>
      </w:r>
      <w:r w:rsidRPr="00227AA4">
        <w:rPr>
          <w:rFonts w:cs="Calibri"/>
          <w:sz w:val="18"/>
          <w:szCs w:val="18"/>
        </w:rPr>
        <w:t>- disulfidebrug gereduceerd wordt tot -CH</w:t>
      </w:r>
      <w:r w:rsidRPr="00227AA4">
        <w:rPr>
          <w:rFonts w:cs="Calibri"/>
          <w:sz w:val="18"/>
          <w:szCs w:val="18"/>
          <w:vertAlign w:val="subscript"/>
        </w:rPr>
        <w:t>2</w:t>
      </w:r>
      <w:r w:rsidRPr="00227AA4">
        <w:rPr>
          <w:rFonts w:cs="Calibri"/>
          <w:sz w:val="18"/>
          <w:szCs w:val="18"/>
        </w:rPr>
        <w:t>-SH</w:t>
      </w:r>
    </w:p>
    <w:p w:rsidR="00B24197" w:rsidRPr="00227AA4" w:rsidRDefault="00B24197" w:rsidP="00227AA4">
      <w:pPr>
        <w:pStyle w:val="NoSpacing"/>
        <w:rPr>
          <w:rFonts w:cs="System"/>
          <w:b/>
          <w:bCs/>
          <w:sz w:val="18"/>
          <w:szCs w:val="18"/>
        </w:rPr>
      </w:pPr>
    </w:p>
    <w:p w:rsidR="0089549D" w:rsidRDefault="0089549D">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50. </w:t>
      </w:r>
      <w:r w:rsidRPr="00227AA4">
        <w:rPr>
          <w:rFonts w:cs="Calibri"/>
          <w:sz w:val="18"/>
          <w:szCs w:val="18"/>
        </w:rPr>
        <w:t xml:space="preserve">Twee aminozuren onder de 20 standaard aminozuren bevatten een zwavel atoom. Deze zijn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cysteine en serine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cysteine en threonine</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 xml:space="preserve">methionine en cysteine </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methionine en serine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threonine en serine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51. </w:t>
      </w:r>
      <w:r w:rsidRPr="00227AA4">
        <w:rPr>
          <w:rFonts w:cs="Calibri"/>
          <w:sz w:val="18"/>
          <w:szCs w:val="18"/>
        </w:rPr>
        <w:t xml:space="preserve">Welk aminozuur is ideaal voor de transfer van protonen binnenin de katalytische site van enzymen? </w:t>
      </w: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Lysine</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Asparagine</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Tyrosine</w:t>
      </w:r>
      <w:r w:rsidRPr="00837C64">
        <w:rPr>
          <w:sz w:val="18"/>
          <w:szCs w:val="18"/>
          <w:lang w:val="en-US"/>
        </w:rPr>
        <w:t xml:space="preserve"> </w:t>
      </w:r>
    </w:p>
    <w:p w:rsidR="00B24197" w:rsidRPr="00227AA4" w:rsidRDefault="00B24197" w:rsidP="00227AA4">
      <w:pPr>
        <w:pStyle w:val="NoSpacing"/>
        <w:rPr>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Cysteine</w:t>
      </w:r>
      <w:r w:rsidRPr="00227AA4">
        <w:rPr>
          <w:sz w:val="18"/>
          <w:szCs w:val="18"/>
        </w:rPr>
        <w:t xml:space="preserve"> </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Histidine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52. </w:t>
      </w:r>
      <w:r w:rsidRPr="00227AA4">
        <w:rPr>
          <w:rFonts w:cs="Calibri"/>
          <w:sz w:val="18"/>
          <w:szCs w:val="18"/>
        </w:rPr>
        <w:t xml:space="preserve">Welk van de volgende soorten lipiden is het minst polair?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b/>
          <w:sz w:val="18"/>
          <w:szCs w:val="18"/>
          <w:lang w:val="en-US"/>
        </w:rPr>
      </w:pPr>
      <w:r w:rsidRPr="00227AA4">
        <w:rPr>
          <w:b/>
          <w:sz w:val="18"/>
          <w:szCs w:val="18"/>
        </w:rPr>
        <w:tab/>
      </w:r>
      <w:r w:rsidRPr="00837C64">
        <w:rPr>
          <w:b/>
          <w:sz w:val="18"/>
          <w:szCs w:val="18"/>
          <w:lang w:val="en-US"/>
        </w:rPr>
        <w:t>a.</w:t>
      </w:r>
      <w:r w:rsidRPr="00837C64">
        <w:rPr>
          <w:rFonts w:cs="Arial"/>
          <w:b/>
          <w:sz w:val="18"/>
          <w:szCs w:val="18"/>
          <w:lang w:val="en-US"/>
        </w:rPr>
        <w:tab/>
      </w:r>
      <w:r w:rsidRPr="00837C64">
        <w:rPr>
          <w:rFonts w:cs="Calibri"/>
          <w:b/>
          <w:sz w:val="18"/>
          <w:szCs w:val="18"/>
          <w:lang w:val="en-US"/>
        </w:rPr>
        <w:t xml:space="preserve">Triglyceriden </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Glycerofosfolipiden</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Sphingolipiden</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rPr>
        <w:t>Gangliosiden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van de hierboven vermelde</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53. </w:t>
      </w:r>
      <w:r w:rsidRPr="00227AA4">
        <w:rPr>
          <w:rFonts w:cs="Calibri"/>
          <w:sz w:val="18"/>
          <w:szCs w:val="18"/>
        </w:rPr>
        <w:t xml:space="preserve">Glycine gelijkt op valine zoals </w:t>
      </w:r>
    </w:p>
    <w:p w:rsidR="0081622D" w:rsidRPr="00227AA4" w:rsidRDefault="0081622D"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Ala gelijkt op  Leu</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Thr gelijkt op  Met</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Ala gelijkt op  Ile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Arg gelijkt op  Lys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van de hierboven vermelde mogelijkheden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54. </w:t>
      </w:r>
      <w:r w:rsidRPr="00227AA4">
        <w:rPr>
          <w:rFonts w:cs="Calibri"/>
          <w:sz w:val="18"/>
          <w:szCs w:val="18"/>
        </w:rPr>
        <w:t xml:space="preserve">De α-aminozuren hebben een carboxyl groep met een pK rond ___ , en een aminogroep met een pK rond ___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1.1, en 12.1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6.5, en 8.0</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3.3, en 10.5</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9.0, en 2.5</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2.0, en 9.5</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55. </w:t>
      </w:r>
      <w:r w:rsidRPr="00227AA4">
        <w:rPr>
          <w:rFonts w:cs="Calibri"/>
          <w:sz w:val="18"/>
          <w:szCs w:val="18"/>
        </w:rPr>
        <w:t xml:space="preserve">Het enzyme fumarase katalyseert de reversibele hydratatie van fumaarzuur naar L-malaat, maar het zal niet de hydratatie katalyseren van maleinezuur, de cis isomeer van fumaarzuur. Dit is een voorbeeld van: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biologische activiteit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chirale activiteit</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racemizering</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stereoisomerizering</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stereospecificiteit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56. </w:t>
      </w:r>
      <w:r w:rsidRPr="00227AA4">
        <w:rPr>
          <w:rFonts w:cs="Calibri"/>
          <w:sz w:val="18"/>
          <w:szCs w:val="18"/>
        </w:rPr>
        <w:t xml:space="preserve">De disulfidebrug tussen twee cysteine moleculen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is een peptidebinding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is een ionische binding die stabiel is op pH 7</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is een covalente binding gevormd door oxidatie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is een waterstofbrug tussen twee sulfhydryl groepen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is een aantrekking tussen een ion een een geinduceerde dipool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57. </w:t>
      </w:r>
      <w:r w:rsidRPr="00227AA4">
        <w:rPr>
          <w:rFonts w:cs="Calibri"/>
          <w:sz w:val="18"/>
          <w:szCs w:val="18"/>
        </w:rPr>
        <w:t xml:space="preserve">Alanine gelijkt op  serine zoals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Val gelijkt op Thr</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Phe gelijkt op Tyr</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 xml:space="preserve">Phe gelijkt op Trp </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Ser gelijkt op Thr</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Trp gelijkt op Pro</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58. </w:t>
      </w:r>
      <w:r w:rsidRPr="00227AA4">
        <w:rPr>
          <w:rFonts w:cs="Calibri"/>
          <w:sz w:val="18"/>
          <w:szCs w:val="18"/>
        </w:rPr>
        <w:t xml:space="preserve">Welk van de volgende is een heteropolysaccharide?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cellulose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chitine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zetmeel</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glycogeen</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glycosaminoglycan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System"/>
          <w:b/>
          <w:bCs/>
          <w:sz w:val="18"/>
          <w:szCs w:val="18"/>
        </w:rPr>
      </w:pPr>
    </w:p>
    <w:p w:rsidR="00B24197" w:rsidRPr="0089549D" w:rsidRDefault="00B24197" w:rsidP="00227AA4">
      <w:pPr>
        <w:pStyle w:val="NoSpacing"/>
        <w:rPr>
          <w:b/>
          <w:i/>
          <w:sz w:val="28"/>
          <w:szCs w:val="18"/>
        </w:rPr>
      </w:pPr>
      <w:r w:rsidRPr="0089549D">
        <w:rPr>
          <w:b/>
          <w:i/>
          <w:sz w:val="28"/>
          <w:szCs w:val="18"/>
        </w:rPr>
        <w:t>Celdeling</w:t>
      </w:r>
    </w:p>
    <w:p w:rsidR="00B24197" w:rsidRPr="00227AA4" w:rsidRDefault="00B24197" w:rsidP="00227AA4">
      <w:pPr>
        <w:pStyle w:val="NoSpacing"/>
        <w:rPr>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 </w:t>
      </w:r>
      <w:r w:rsidRPr="00227AA4">
        <w:rPr>
          <w:rFonts w:cs="Calibri"/>
          <w:sz w:val="18"/>
          <w:szCs w:val="18"/>
          <w:lang w:val="nl-BE"/>
        </w:rPr>
        <w:t xml:space="preserve">Injectie van cytochroom c in het cytosol van een cel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Zal elektrontransport stimuleren en apoptose niet beinvloeden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Zal elektrontransport remmen en apoptose remmen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Zal elektrontransport stimuleren en apoptose remmen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Zal elektrontransport remmen en apoptose induceren</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Zal elektrontransport niet beinvloeden en zal apoptose induceren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 </w:t>
      </w:r>
      <w:r w:rsidRPr="00227AA4">
        <w:rPr>
          <w:rFonts w:cs="Calibri"/>
          <w:sz w:val="18"/>
          <w:szCs w:val="18"/>
          <w:lang w:val="nl-BE"/>
        </w:rPr>
        <w:t xml:space="preserve">Een onderzoeker bestudeert een mutant van S. Cerevisae onder de microscoop en stelt vast dat er een morfologische afwijking is, namelijk dat de gistcellen korter zijn dan normaal wanneer de gistcellen bij de non-permissieve temperatuur geincubeerd worden. Welke van de volgende mutaties kunnen hiervoor verantwoordelijk zijn?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Een activerende mutatie van cdc2 of een activerende mutatie van wee1</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Een inactiverende mutatie van cdc2 of een activerende mutatie van wee1</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Een activerende mutatie van cdc2 of een inactiverende mutatie van wee1</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Een inactiverende mutatie van cdc2 of een inactiverende mutatie van wee1</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 </w:t>
      </w:r>
      <w:r w:rsidRPr="00227AA4">
        <w:rPr>
          <w:rFonts w:cs="Calibri"/>
          <w:sz w:val="18"/>
          <w:szCs w:val="18"/>
        </w:rPr>
        <w:t xml:space="preserve">NFκB </w:t>
      </w:r>
    </w:p>
    <w:p w:rsidR="00B24197" w:rsidRPr="00227AA4" w:rsidRDefault="00B24197" w:rsidP="00227AA4">
      <w:pPr>
        <w:pStyle w:val="NoSpacing"/>
        <w:rPr>
          <w:rFonts w:cs="Calibri"/>
          <w:sz w:val="18"/>
          <w:szCs w:val="18"/>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wordt geactiveerd door cdc25</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wordt na binding van FADD aan de Fas receptor sterk geactiveerd</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wordt na binding van cIAP aan de Fas receptor sterk geactiveerd</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wordt geinactiveerd door ubquitinering van I</w:t>
      </w:r>
      <w:r w:rsidRPr="00227AA4">
        <w:rPr>
          <w:rFonts w:cs="Calibri"/>
          <w:sz w:val="18"/>
          <w:szCs w:val="18"/>
        </w:rPr>
        <w:t>κ</w:t>
      </w:r>
      <w:r w:rsidRPr="00227AA4">
        <w:rPr>
          <w:rFonts w:cs="Calibri"/>
          <w:sz w:val="18"/>
          <w:szCs w:val="18"/>
          <w:lang w:val="nl-BE"/>
        </w:rPr>
        <w:t>B</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wordt geactiveerd door ubquitinering van zijn p65 subunit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4. </w:t>
      </w:r>
      <w:r w:rsidRPr="00227AA4">
        <w:rPr>
          <w:rFonts w:cs="Calibri"/>
          <w:sz w:val="18"/>
          <w:szCs w:val="18"/>
          <w:lang w:val="nl-BE"/>
        </w:rPr>
        <w:t xml:space="preserve">Verschillende moleculen zijn werkzaam in de intrinsieke apoptose pathway, zoals: </w:t>
      </w:r>
    </w:p>
    <w:p w:rsidR="00B24197" w:rsidRPr="00227AA4" w:rsidRDefault="00B24197" w:rsidP="00227AA4">
      <w:pPr>
        <w:pStyle w:val="NoSpacing"/>
        <w:rPr>
          <w:rFonts w:cs="Calibri"/>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Apaf-1, FasL, caspase 9</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FADD, caspase 9, cytochroom c</w:t>
      </w:r>
      <w:r w:rsidRPr="00837C64">
        <w:rPr>
          <w:sz w:val="18"/>
          <w:szCs w:val="18"/>
          <w:lang w:val="en-US"/>
        </w:rPr>
        <w:t xml:space="preserve"> </w:t>
      </w:r>
    </w:p>
    <w:p w:rsidR="00B24197" w:rsidRPr="00227AA4" w:rsidRDefault="00B24197" w:rsidP="00227AA4">
      <w:pPr>
        <w:pStyle w:val="NoSpacing"/>
        <w:rPr>
          <w:sz w:val="18"/>
          <w:szCs w:val="18"/>
          <w:lang w:val="nl-BE"/>
        </w:rPr>
      </w:pPr>
      <w:r w:rsidRPr="00837C64">
        <w:rPr>
          <w:sz w:val="18"/>
          <w:szCs w:val="18"/>
          <w:lang w:val="en-US"/>
        </w:rPr>
        <w:tab/>
      </w:r>
      <w:r w:rsidRPr="00227AA4">
        <w:rPr>
          <w:sz w:val="18"/>
          <w:szCs w:val="18"/>
        </w:rPr>
        <w:t>c.</w:t>
      </w:r>
      <w:r w:rsidRPr="00227AA4">
        <w:rPr>
          <w:rFonts w:cs="Arial"/>
          <w:sz w:val="18"/>
          <w:szCs w:val="18"/>
        </w:rPr>
        <w:tab/>
      </w:r>
      <w:r w:rsidRPr="00227AA4">
        <w:rPr>
          <w:rFonts w:cs="Calibri"/>
          <w:sz w:val="18"/>
          <w:szCs w:val="18"/>
          <w:lang w:val="nl-BE"/>
        </w:rPr>
        <w:t>p53, p21 en Rb</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cytochroom c, FADD en Apaf-1</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procaspase 9, apaf-1 en p53</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5. </w:t>
      </w:r>
      <w:r w:rsidRPr="00227AA4">
        <w:rPr>
          <w:rFonts w:cs="Calibri"/>
          <w:sz w:val="18"/>
          <w:szCs w:val="18"/>
          <w:lang w:val="nl-BE"/>
        </w:rPr>
        <w:t xml:space="preserve">p53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 xml:space="preserve">] </w:t>
      </w:r>
      <w:r w:rsidRPr="00227AA4">
        <w:rPr>
          <w:rFonts w:cs="Calibri"/>
          <w:sz w:val="18"/>
          <w:szCs w:val="18"/>
          <w:lang w:val="nl-BE"/>
        </w:rPr>
        <w:t>bindt aan p21 en remt zodoende cdk2</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sz w:val="18"/>
          <w:szCs w:val="18"/>
          <w:lang w:val="nl-BE"/>
        </w:rPr>
        <w:t>[</w:t>
      </w:r>
      <w:r w:rsidRPr="00227AA4">
        <w:rPr>
          <w:rFonts w:cs="PEMath"/>
          <w:sz w:val="18"/>
          <w:szCs w:val="18"/>
        </w:rPr>
        <w:t>g</w:t>
      </w:r>
      <w:r w:rsidRPr="00227AA4">
        <w:rPr>
          <w:sz w:val="18"/>
          <w:szCs w:val="18"/>
          <w:lang w:val="nl-BE"/>
        </w:rPr>
        <w:t xml:space="preserve">] </w:t>
      </w:r>
      <w:r w:rsidRPr="00227AA4">
        <w:rPr>
          <w:rFonts w:cs="Calibri"/>
          <w:sz w:val="18"/>
          <w:szCs w:val="18"/>
          <w:lang w:val="nl-BE"/>
        </w:rPr>
        <w:t>induceert apoptosis via inductie van de expressie van Bax</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sz w:val="18"/>
          <w:szCs w:val="18"/>
          <w:lang w:val="nl-BE"/>
        </w:rPr>
        <w:t>[</w:t>
      </w:r>
      <w:r w:rsidRPr="00227AA4">
        <w:rPr>
          <w:rFonts w:cs="PEMath"/>
          <w:sz w:val="18"/>
          <w:szCs w:val="18"/>
        </w:rPr>
        <w:t>k</w:t>
      </w:r>
      <w:r w:rsidRPr="00227AA4">
        <w:rPr>
          <w:sz w:val="18"/>
          <w:szCs w:val="18"/>
          <w:lang w:val="nl-BE"/>
        </w:rPr>
        <w:t xml:space="preserve">] </w:t>
      </w:r>
      <w:r w:rsidRPr="00227AA4">
        <w:rPr>
          <w:rFonts w:cs="Calibri"/>
          <w:sz w:val="18"/>
          <w:szCs w:val="18"/>
          <w:lang w:val="nl-BE"/>
        </w:rPr>
        <w:t>is een cruciale component in de werking van chemotherapeutica</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 en [</w:t>
      </w:r>
      <w:r w:rsidRPr="00227AA4">
        <w:rPr>
          <w:rFonts w:cs="PEMath"/>
          <w:sz w:val="18"/>
          <w:szCs w:val="18"/>
        </w:rPr>
        <w:t>g</w:t>
      </w:r>
      <w:r w:rsidRPr="00227AA4">
        <w:rPr>
          <w:sz w:val="18"/>
          <w:szCs w:val="18"/>
          <w:lang w:val="nl-BE"/>
        </w:rPr>
        <w:t>] en [</w:t>
      </w:r>
      <w:r w:rsidRPr="00227AA4">
        <w:rPr>
          <w:rFonts w:cs="PEMath"/>
          <w:sz w:val="18"/>
          <w:szCs w:val="18"/>
        </w:rPr>
        <w:t>k</w:t>
      </w:r>
      <w:r w:rsidRPr="00227AA4">
        <w:rPr>
          <w:sz w:val="18"/>
          <w:szCs w:val="18"/>
          <w:lang w:val="nl-BE"/>
        </w:rPr>
        <w:t>]</w:t>
      </w:r>
    </w:p>
    <w:p w:rsidR="00B24197" w:rsidRPr="00227AA4" w:rsidRDefault="00B24197" w:rsidP="00227AA4">
      <w:pPr>
        <w:pStyle w:val="NoSpacing"/>
        <w:rPr>
          <w:b/>
          <w:sz w:val="18"/>
          <w:szCs w:val="18"/>
          <w:lang w:val="nl-BE"/>
        </w:rPr>
      </w:pPr>
      <w:r w:rsidRPr="00227AA4">
        <w:rPr>
          <w:b/>
          <w:sz w:val="18"/>
          <w:szCs w:val="18"/>
        </w:rPr>
        <w:tab/>
        <w:t>e.</w:t>
      </w:r>
      <w:r w:rsidRPr="00227AA4">
        <w:rPr>
          <w:rFonts w:cs="Arial"/>
          <w:b/>
          <w:sz w:val="18"/>
          <w:szCs w:val="18"/>
        </w:rPr>
        <w:tab/>
      </w:r>
      <w:r w:rsidRPr="00227AA4">
        <w:rPr>
          <w:b/>
          <w:sz w:val="18"/>
          <w:szCs w:val="18"/>
          <w:lang w:val="nl-BE"/>
        </w:rPr>
        <w:t>[</w:t>
      </w:r>
      <w:r w:rsidRPr="00227AA4">
        <w:rPr>
          <w:rFonts w:cs="PEMath"/>
          <w:b/>
          <w:sz w:val="18"/>
          <w:szCs w:val="18"/>
        </w:rPr>
        <w:t>g</w:t>
      </w:r>
      <w:r w:rsidRPr="00227AA4">
        <w:rPr>
          <w:b/>
          <w:sz w:val="18"/>
          <w:szCs w:val="18"/>
          <w:lang w:val="nl-BE"/>
        </w:rPr>
        <w:t>] en [</w:t>
      </w:r>
      <w:r w:rsidRPr="00227AA4">
        <w:rPr>
          <w:rFonts w:cs="PEMath"/>
          <w:b/>
          <w:sz w:val="18"/>
          <w:szCs w:val="18"/>
        </w:rPr>
        <w:t>k</w:t>
      </w:r>
      <w:r w:rsidRPr="00227AA4">
        <w:rPr>
          <w:b/>
          <w:sz w:val="18"/>
          <w:szCs w:val="18"/>
          <w:lang w:val="nl-BE"/>
        </w:rPr>
        <w:t>]</w:t>
      </w:r>
    </w:p>
    <w:p w:rsidR="00B20E29" w:rsidRPr="00227AA4" w:rsidRDefault="00B20E29" w:rsidP="00227AA4">
      <w:pPr>
        <w:pStyle w:val="NoSpacing"/>
        <w:rPr>
          <w:sz w:val="18"/>
          <w:szCs w:val="18"/>
        </w:rPr>
      </w:pPr>
    </w:p>
    <w:p w:rsidR="00B24197" w:rsidRPr="0089549D" w:rsidRDefault="00B24197" w:rsidP="00227AA4">
      <w:pPr>
        <w:pStyle w:val="NoSpacing"/>
        <w:rPr>
          <w:rFonts w:cs="Arial"/>
          <w:b/>
          <w:sz w:val="18"/>
          <w:szCs w:val="18"/>
        </w:rPr>
      </w:pPr>
      <w:r w:rsidRPr="0089549D">
        <w:rPr>
          <w:b/>
          <w:sz w:val="18"/>
          <w:szCs w:val="18"/>
        </w:rPr>
        <w:t xml:space="preserve">6. </w:t>
      </w:r>
      <w:r w:rsidRPr="0089549D">
        <w:rPr>
          <w:rFonts w:cs="Arial"/>
          <w:b/>
          <w:sz w:val="18"/>
          <w:szCs w:val="18"/>
        </w:rPr>
        <w:t>deleted</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7. </w:t>
      </w:r>
      <w:r w:rsidRPr="00227AA4">
        <w:rPr>
          <w:rFonts w:cs="Calibri"/>
          <w:sz w:val="18"/>
          <w:szCs w:val="18"/>
          <w:lang w:val="nl-BE"/>
        </w:rPr>
        <w:t>Verschillende moleculen zijn werkzaam in de extrinsieke apoptose pathway, zoals:</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Apaf-1, FasL, caspase 9</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FADD, caspase 9, cytochroom c</w:t>
      </w:r>
      <w:r w:rsidRPr="00837C64">
        <w:rPr>
          <w:sz w:val="18"/>
          <w:szCs w:val="18"/>
          <w:lang w:val="en-US"/>
        </w:rPr>
        <w:t xml:space="preserve"> </w:t>
      </w:r>
    </w:p>
    <w:p w:rsidR="00B24197" w:rsidRPr="00227AA4" w:rsidRDefault="00B24197" w:rsidP="00227AA4">
      <w:pPr>
        <w:pStyle w:val="NoSpacing"/>
        <w:rPr>
          <w:sz w:val="18"/>
          <w:szCs w:val="18"/>
          <w:lang w:val="nl-BE"/>
        </w:rPr>
      </w:pPr>
      <w:r w:rsidRPr="00837C64">
        <w:rPr>
          <w:sz w:val="18"/>
          <w:szCs w:val="18"/>
          <w:lang w:val="en-US"/>
        </w:rPr>
        <w:tab/>
      </w:r>
      <w:r w:rsidRPr="00227AA4">
        <w:rPr>
          <w:sz w:val="18"/>
          <w:szCs w:val="18"/>
        </w:rPr>
        <w:t>c.</w:t>
      </w:r>
      <w:r w:rsidRPr="00227AA4">
        <w:rPr>
          <w:rFonts w:cs="Arial"/>
          <w:sz w:val="18"/>
          <w:szCs w:val="18"/>
        </w:rPr>
        <w:tab/>
      </w:r>
      <w:r w:rsidRPr="00227AA4">
        <w:rPr>
          <w:rFonts w:cs="Calibri"/>
          <w:sz w:val="18"/>
          <w:szCs w:val="18"/>
          <w:lang w:val="nl-BE"/>
        </w:rPr>
        <w:t>p53, p21 en Rb</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procaspase 8, FADD en FasL</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cytochroom c, FADD en Apaf-1</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rPr>
      </w:pPr>
      <w:r w:rsidRPr="00227AA4">
        <w:rPr>
          <w:sz w:val="18"/>
          <w:szCs w:val="18"/>
        </w:rPr>
        <w:t xml:space="preserve">8. </w:t>
      </w:r>
      <w:r w:rsidRPr="00227AA4">
        <w:rPr>
          <w:rFonts w:cs="Calibri"/>
          <w:sz w:val="18"/>
          <w:szCs w:val="18"/>
          <w:lang w:val="nl-BE"/>
        </w:rPr>
        <w:t>Het is algemeen bekend dat zaadcelnuclei de typsiche verschijnselen van de mitose kunnen doorlopen wanneer zij worden geincubeerd met een extract van Xenopus eicellen in de M-fase van de 2</w:t>
      </w:r>
      <w:r w:rsidRPr="00227AA4">
        <w:rPr>
          <w:rFonts w:cs="Calibri"/>
          <w:sz w:val="18"/>
          <w:szCs w:val="18"/>
          <w:vertAlign w:val="superscript"/>
          <w:lang w:val="nl-BE"/>
        </w:rPr>
        <w:t>e</w:t>
      </w:r>
      <w:r w:rsidRPr="00227AA4">
        <w:rPr>
          <w:rFonts w:cs="Calibri"/>
          <w:sz w:val="18"/>
          <w:szCs w:val="18"/>
          <w:lang w:val="nl-BE"/>
        </w:rPr>
        <w:t xml:space="preserve"> meiosis. </w:t>
      </w:r>
      <w:r w:rsidRPr="00227AA4">
        <w:rPr>
          <w:rFonts w:cs="Calibri"/>
          <w:sz w:val="18"/>
          <w:szCs w:val="18"/>
        </w:rPr>
        <w:t>Als voorafgaand aan deze incubatie alle mRNA in zo'n Xenopus extract eerst wordt vernietigd (gevolgd door inactivering van het RNAse) en men voegt nadien het mRNA van mutant cycline B (namelijk een vorm die niet meer kan worden afgebroken) toe, dan zullen zaadcelnuclei na toediening van dit gemodiceerd extract:</w:t>
      </w:r>
      <w:r w:rsidRPr="00227AA4">
        <w:rPr>
          <w:sz w:val="18"/>
          <w:szCs w:val="18"/>
        </w:rPr>
        <w:t xml:space="preserve"> </w:t>
      </w:r>
    </w:p>
    <w:p w:rsidR="00B24197" w:rsidRPr="00227AA4" w:rsidRDefault="00B24197" w:rsidP="00227AA4">
      <w:pPr>
        <w:pStyle w:val="NoSpacing"/>
        <w:rPr>
          <w:sz w:val="18"/>
          <w:szCs w:val="18"/>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zowel de vroege als de late mitotische stappen doorlopen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lastRenderedPageBreak/>
        <w:tab/>
        <w:t>b.</w:t>
      </w:r>
      <w:r w:rsidRPr="00227AA4">
        <w:rPr>
          <w:rFonts w:cs="Arial"/>
          <w:b/>
          <w:sz w:val="18"/>
          <w:szCs w:val="18"/>
        </w:rPr>
        <w:tab/>
      </w:r>
      <w:r w:rsidRPr="00227AA4">
        <w:rPr>
          <w:rFonts w:cs="Calibri"/>
          <w:b/>
          <w:sz w:val="18"/>
          <w:szCs w:val="18"/>
          <w:lang w:val="nl-BE"/>
        </w:rPr>
        <w:t>enkel vroege maar niet de late mitotische stappen doorlopen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noch de vroege, noch de late mitotische stappen doorlopen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niet de vroege, maar wel de late mitotische stappen doorlopen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9. </w:t>
      </w:r>
      <w:r w:rsidRPr="00227AA4">
        <w:rPr>
          <w:rFonts w:cs="Calibri"/>
          <w:sz w:val="18"/>
          <w:szCs w:val="18"/>
          <w:lang w:val="nl-BE"/>
        </w:rPr>
        <w:t>Het is algemeen bekend dat zaadcelnuclei de typsiche verschijnselen van de mitose kunnen doorlopen wanneer zij worden geincubeerd met een extract van Xenopus eicellen in de M-fase van de 2</w:t>
      </w:r>
      <w:r w:rsidRPr="00227AA4">
        <w:rPr>
          <w:rFonts w:cs="Calibri"/>
          <w:sz w:val="18"/>
          <w:szCs w:val="18"/>
          <w:vertAlign w:val="superscript"/>
          <w:lang w:val="nl-BE"/>
        </w:rPr>
        <w:t>e</w:t>
      </w:r>
      <w:r w:rsidRPr="00227AA4">
        <w:rPr>
          <w:rFonts w:cs="Calibri"/>
          <w:sz w:val="18"/>
          <w:szCs w:val="18"/>
          <w:lang w:val="nl-BE"/>
        </w:rPr>
        <w:t xml:space="preserve"> meiosis. </w:t>
      </w:r>
      <w:r w:rsidRPr="00227AA4">
        <w:rPr>
          <w:rFonts w:cs="Calibri"/>
          <w:sz w:val="18"/>
          <w:szCs w:val="18"/>
        </w:rPr>
        <w:t>Wanneer men zo'n extract behandelt met RNAse, dan zullen zaadcelnuclei na toediening van dit gemodiceerd extract:</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zowel de vroege als de late mitotische stappen doorlopen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enkel vroege maar niet de late mitotische stappen doorlopen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noch de vroege, noch de late mitotische stappen doorlopen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niet de vroege, maar wel de late mitotische stappen doorlopen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lang w:val="nl-BE"/>
        </w:rPr>
      </w:pPr>
      <w:r w:rsidRPr="00227AA4">
        <w:rPr>
          <w:sz w:val="18"/>
          <w:szCs w:val="18"/>
        </w:rPr>
        <w:t xml:space="preserve">10. </w:t>
      </w:r>
      <w:r w:rsidRPr="00227AA4">
        <w:rPr>
          <w:rFonts w:cs="Arial"/>
          <w:sz w:val="18"/>
          <w:szCs w:val="18"/>
          <w:lang w:val="nl-BE"/>
        </w:rPr>
        <w:t xml:space="preserve">De celcyclus </w:t>
      </w:r>
    </w:p>
    <w:p w:rsidR="00B24197" w:rsidRPr="00227AA4" w:rsidRDefault="00B24197" w:rsidP="00227AA4">
      <w:pPr>
        <w:pStyle w:val="NoSpacing"/>
        <w:rPr>
          <w:rFonts w:cs="Arial"/>
          <w:sz w:val="18"/>
          <w:szCs w:val="18"/>
          <w:lang w:val="nl-BE"/>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wordt vooral in G1 geregeld</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wordt geregeld door op gepaste tijdstippen de cdk's af te breken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wordt geregeld als een rij dominostenen, waarbij het einde van de ene faze automatisch het begin van de andere inleidt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wordt in gist geregeld door RNAsen (RNA afbrekende enzymen)</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wordt o.a geregeld door ubiquitinering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11. </w:t>
      </w:r>
      <w:r w:rsidRPr="00227AA4">
        <w:rPr>
          <w:rFonts w:cs="Calibri"/>
          <w:sz w:val="18"/>
          <w:szCs w:val="18"/>
          <w:lang w:val="nl-BE"/>
        </w:rPr>
        <w:t>Cellen met een mutatie in het eiwit Bad (met als gevolg dat Bad niet meer kan gefosforyleerd worden)</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Zullen niet in apoptose kunnen gaan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Zijn geblokkeerd in de G1 fase van de celcyclus</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Zullen gaan Bad-Bid complexen kunnen vormen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Zullen ongevoelig worden voor de effecten van p53</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Zullen niet meer reageren op overlevingsfactoren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12. </w:t>
      </w:r>
      <w:r w:rsidRPr="00227AA4">
        <w:rPr>
          <w:rFonts w:cs="Calibri"/>
          <w:sz w:val="18"/>
          <w:szCs w:val="18"/>
          <w:lang w:val="nl-BE"/>
        </w:rPr>
        <w:t>Een onderzoeker bestudeert een mutant van S. Cerevisae onder de microscoop en stelt vast dat er een morfologische afwijking is, namelijk dat de gistcellen langer zijn dan normaal wanneer de gistcellen bij de non-permissieve temperatuur geincubeerd worden. Welke van de volgende mutaties kunnen hiervoor verantwoordelijk zijn?</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Een activerende mutatie van cdc2 of een activerende mutatie van cdc25</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Een inactiverende mutatie van cdc2 of een activerende mutatie van cdc25</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Een activerende mutatie van cdc2 of een inactiverende mutatie van cdc25</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Een inactiverende mutatie van cdc2 of een inactiverende mutatie van cdc25</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13. </w:t>
      </w:r>
      <w:r w:rsidRPr="00227AA4">
        <w:rPr>
          <w:rFonts w:cs="Arial"/>
          <w:sz w:val="18"/>
          <w:szCs w:val="18"/>
        </w:rPr>
        <w:t xml:space="preserve">Cycline-cdk complexen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blijven gedurende de hele celcyclus intact aanwezig</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blijven gedurende de hele celcyclus intact aanwezig, maar worden wel cyclisch gefosforyleerd en dan gedefosforyleerd</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worden geubiquitineerd bij het begin van de mitosis</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worden geubiquitineerd in het midden van G1</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worden geubiquitineerd door het anaphase promoting complex</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14. </w:t>
      </w:r>
      <w:r w:rsidRPr="00227AA4">
        <w:rPr>
          <w:rFonts w:cs="Arial"/>
          <w:sz w:val="18"/>
          <w:szCs w:val="18"/>
        </w:rPr>
        <w:t xml:space="preserve">Voor apoptosis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zijn er ook remmers, zoals NFkB</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heb je altijd minstens mitochondrien nodig</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heb je cel-celcontact nodig</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heb je zuurstof nodig</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heb je Bcl-2 nodig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15. </w:t>
      </w:r>
      <w:r w:rsidRPr="00227AA4">
        <w:rPr>
          <w:rFonts w:cs="Arial"/>
          <w:sz w:val="18"/>
          <w:szCs w:val="18"/>
        </w:rPr>
        <w:t xml:space="preserve">Apoptosis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is een bijzondere vorm van necrosis</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Is een ATP vereisende vorm van necrosis</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is een Ca2+ onafhankelijke vorm van necrosis</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veroorzaakt geen veranderingen in het chromatine</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is in hoofdzaak een proteolytisch verschijnsel</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Arial"/>
          <w:sz w:val="18"/>
          <w:szCs w:val="18"/>
        </w:rPr>
      </w:pPr>
      <w:r w:rsidRPr="00227AA4">
        <w:rPr>
          <w:sz w:val="18"/>
          <w:szCs w:val="18"/>
        </w:rPr>
        <w:lastRenderedPageBreak/>
        <w:t xml:space="preserve">16. </w:t>
      </w:r>
      <w:r w:rsidRPr="00227AA4">
        <w:rPr>
          <w:rFonts w:cs="Arial"/>
          <w:sz w:val="18"/>
          <w:szCs w:val="18"/>
        </w:rPr>
        <w:t xml:space="preserve">De genen ced-9, ced-4, en ced-3 in C. elegans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zijn homologen van cruciale apoptosis regelende genen van de humane intrinsieke pathway voor apoptosis</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zijn homologen van cruciale apoptosis regelende genen van de humane extrinsieke pathway voor apoptosis</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zijn apoptosis regelende genen, doch vertonen geen gelijkenis met de humane apoptosis regelende genen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zijn werkzaam in een cascade: ced-3→ced-9→ced-4</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 xml:space="preserve">zijn werkzaam in een cascade: ced-3→ced-4→ced-9     </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17. </w:t>
      </w:r>
      <w:r w:rsidRPr="00227AA4">
        <w:rPr>
          <w:rFonts w:cs="Calibri"/>
          <w:sz w:val="18"/>
          <w:szCs w:val="18"/>
        </w:rPr>
        <w:t xml:space="preserve">Bcl-2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bevindt zich in een complex met "death receptors" en caspase 8</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komt tot te weinig tot expressie bij bepaalde leukemieen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bevindt zich in de mitochondriale matrix</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komt enkel voor in B-lymfocyten</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regelt de vrijstelling van cytochroom c</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18. </w:t>
      </w:r>
      <w:r w:rsidRPr="00227AA4">
        <w:rPr>
          <w:rFonts w:cs="Arial"/>
          <w:sz w:val="18"/>
          <w:szCs w:val="18"/>
        </w:rPr>
        <w:t xml:space="preserve">Cytochroom C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is van belang voor apoptose omdat het de reactieve zuurstof kan wegcapteren en zo apoptose kan verhinderen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regelt apoptose omdat het zuurstofradicalen produceert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speelt geen rol in apoptose</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bindt aan apaf-1 en remt caspase-9</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wordt vrijgesteld via een mechanisme gestimuleerd door Bax in respons op p53</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lang w:val="nl-BE"/>
        </w:rPr>
      </w:pPr>
      <w:r w:rsidRPr="00227AA4">
        <w:rPr>
          <w:sz w:val="18"/>
          <w:szCs w:val="18"/>
        </w:rPr>
        <w:t xml:space="preserve">19. </w:t>
      </w:r>
      <w:r w:rsidRPr="00227AA4">
        <w:rPr>
          <w:rFonts w:cs="Arial"/>
          <w:sz w:val="18"/>
          <w:szCs w:val="18"/>
        </w:rPr>
        <w:t>De bcl-2 familie</w:t>
      </w:r>
      <w:r w:rsidRPr="00227AA4">
        <w:rPr>
          <w:rFonts w:cs="Arial"/>
          <w:sz w:val="18"/>
          <w:szCs w:val="18"/>
          <w:lang w:val="nl-BE"/>
        </w:rPr>
        <w:t xml:space="preserve"> </w:t>
      </w:r>
    </w:p>
    <w:p w:rsidR="00B24197" w:rsidRPr="00227AA4" w:rsidRDefault="00B24197" w:rsidP="00227AA4">
      <w:pPr>
        <w:pStyle w:val="NoSpacing"/>
        <w:rPr>
          <w:rFonts w:cs="Arial"/>
          <w:sz w:val="18"/>
          <w:szCs w:val="18"/>
          <w:lang w:val="nl-BE"/>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bestaat o.a. uit Bcl-2, Bid, Bad, en Bax</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codeert voor eiwitten die de mitochondriale pathway voor apoptose regelen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codeert voor eiwitten die de intrinsieke pathway voor apoptose regelen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telt vele leden, waarvan sommig door Akt kunnen geregeld worden</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alle vermelde antwoorden zijn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20. </w:t>
      </w:r>
      <w:r w:rsidRPr="00227AA4">
        <w:rPr>
          <w:rFonts w:cs="Arial"/>
          <w:sz w:val="18"/>
          <w:szCs w:val="18"/>
        </w:rPr>
        <w:t xml:space="preserve">cdc-2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is identiek aan MPF</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is identiek aan de cycline component van MPF</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is identiek aan de cdk component van MPF</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is een proteine fosfatase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gaat doorheen een cyclus van afbraak en synthese, gelijk met de timing van de celcyclus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21. </w:t>
      </w:r>
      <w:r w:rsidRPr="00227AA4">
        <w:rPr>
          <w:rFonts w:cs="Calibri"/>
          <w:sz w:val="18"/>
          <w:szCs w:val="18"/>
          <w:lang w:val="nl-BE"/>
        </w:rPr>
        <w:t xml:space="preserve">MPF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is geen tyrosine fosfatase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wordt geregeld door een tyrosine fosfatase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fosforyleert zelf een tyrosine fosfatase</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activeert het APC (anaphase promoting complex)</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alle vermelde antwoorden zijn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22. </w:t>
      </w:r>
      <w:r w:rsidRPr="00227AA4">
        <w:rPr>
          <w:rFonts w:cs="Arial"/>
          <w:sz w:val="18"/>
          <w:szCs w:val="18"/>
        </w:rPr>
        <w:t xml:space="preserve">Welk van de volgende eiwitten is pro-apoptotisch? </w:t>
      </w:r>
    </w:p>
    <w:p w:rsidR="00B24197" w:rsidRPr="00227AA4" w:rsidRDefault="00B24197" w:rsidP="00227AA4">
      <w:pPr>
        <w:pStyle w:val="NoSpacing"/>
        <w:rPr>
          <w:rFonts w:cs="Arial"/>
          <w:sz w:val="18"/>
          <w:szCs w:val="18"/>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lang w:val="nl-BE"/>
        </w:rPr>
        <w:t>[</w:t>
      </w:r>
      <w:r w:rsidRPr="00227AA4">
        <w:rPr>
          <w:rFonts w:cs="PEMath"/>
          <w:sz w:val="18"/>
          <w:szCs w:val="18"/>
          <w:lang w:val="nl-BE"/>
        </w:rPr>
        <w:t>f</w:t>
      </w:r>
      <w:r w:rsidRPr="00227AA4">
        <w:rPr>
          <w:rFonts w:cs="Calibri"/>
          <w:sz w:val="18"/>
          <w:szCs w:val="18"/>
          <w:lang w:val="nl-BE"/>
        </w:rPr>
        <w:t xml:space="preserve">]  </w:t>
      </w:r>
      <w:r w:rsidRPr="00227AA4">
        <w:rPr>
          <w:rFonts w:cs="Arial"/>
          <w:sz w:val="18"/>
          <w:szCs w:val="18"/>
        </w:rPr>
        <w:t>Akt</w:t>
      </w:r>
      <w:r w:rsidRPr="00227AA4">
        <w:rPr>
          <w:sz w:val="18"/>
          <w:szCs w:val="18"/>
        </w:rPr>
        <w:t xml:space="preserve"> </w:t>
      </w:r>
    </w:p>
    <w:p w:rsidR="00B24197" w:rsidRPr="00227AA4" w:rsidRDefault="00B24197" w:rsidP="00227AA4">
      <w:pPr>
        <w:pStyle w:val="NoSpacing"/>
        <w:rPr>
          <w:b/>
          <w:sz w:val="18"/>
          <w:szCs w:val="18"/>
        </w:rPr>
      </w:pPr>
      <w:r w:rsidRPr="00227AA4">
        <w:rPr>
          <w:b/>
          <w:sz w:val="18"/>
          <w:szCs w:val="18"/>
        </w:rPr>
        <w:tab/>
        <w:t>b.</w:t>
      </w:r>
      <w:r w:rsidRPr="00227AA4">
        <w:rPr>
          <w:rFonts w:cs="Arial"/>
          <w:b/>
          <w:sz w:val="18"/>
          <w:szCs w:val="18"/>
        </w:rPr>
        <w:tab/>
      </w:r>
      <w:r w:rsidRPr="00227AA4">
        <w:rPr>
          <w:b/>
          <w:sz w:val="18"/>
          <w:szCs w:val="18"/>
          <w:lang w:val="nl-BE"/>
        </w:rPr>
        <w:t>[</w:t>
      </w:r>
      <w:r w:rsidRPr="00227AA4">
        <w:rPr>
          <w:rFonts w:cs="PEMath"/>
          <w:b/>
          <w:sz w:val="18"/>
          <w:szCs w:val="18"/>
          <w:lang w:val="nl-BE"/>
        </w:rPr>
        <w:t>g</w:t>
      </w:r>
      <w:r w:rsidRPr="00227AA4">
        <w:rPr>
          <w:b/>
          <w:sz w:val="18"/>
          <w:szCs w:val="18"/>
          <w:lang w:val="nl-BE"/>
        </w:rPr>
        <w:t xml:space="preserve">]  </w:t>
      </w:r>
      <w:r w:rsidRPr="00227AA4">
        <w:rPr>
          <w:rFonts w:cs="Arial"/>
          <w:b/>
          <w:sz w:val="18"/>
          <w:szCs w:val="18"/>
        </w:rPr>
        <w:t>Apaf-1</w:t>
      </w:r>
      <w:r w:rsidRPr="00227AA4">
        <w:rPr>
          <w:b/>
          <w:sz w:val="18"/>
          <w:szCs w:val="18"/>
        </w:rPr>
        <w:t xml:space="preserve"> </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r>
      <w:r w:rsidRPr="00227AA4">
        <w:rPr>
          <w:sz w:val="18"/>
          <w:szCs w:val="18"/>
        </w:rPr>
        <w:t>[</w:t>
      </w:r>
      <w:r w:rsidRPr="00227AA4">
        <w:rPr>
          <w:rFonts w:cs="PEMath"/>
          <w:sz w:val="18"/>
          <w:szCs w:val="18"/>
        </w:rPr>
        <w:t>k</w:t>
      </w:r>
      <w:r w:rsidRPr="00227AA4">
        <w:rPr>
          <w:sz w:val="18"/>
          <w:szCs w:val="18"/>
        </w:rPr>
        <w:t xml:space="preserve">] </w:t>
      </w:r>
      <w:r w:rsidRPr="00227AA4">
        <w:rPr>
          <w:rFonts w:cs="Arial"/>
          <w:sz w:val="18"/>
          <w:szCs w:val="18"/>
        </w:rPr>
        <w:t>PI-3 kinase</w:t>
      </w:r>
    </w:p>
    <w:p w:rsidR="00B24197" w:rsidRPr="00227AA4" w:rsidRDefault="00B24197" w:rsidP="00227AA4">
      <w:pPr>
        <w:pStyle w:val="NoSpacing"/>
        <w:rPr>
          <w:sz w:val="18"/>
          <w:szCs w:val="18"/>
        </w:rPr>
      </w:pPr>
      <w:r w:rsidRPr="00227AA4">
        <w:rPr>
          <w:sz w:val="18"/>
          <w:szCs w:val="18"/>
        </w:rPr>
        <w:tab/>
        <w:t>d.</w:t>
      </w:r>
      <w:r w:rsidRPr="00227AA4">
        <w:rPr>
          <w:rFonts w:cs="Arial"/>
          <w:sz w:val="18"/>
          <w:szCs w:val="18"/>
        </w:rPr>
        <w:tab/>
      </w:r>
      <w:r w:rsidRPr="00227AA4">
        <w:rPr>
          <w:rFonts w:cs="Calibri"/>
          <w:sz w:val="18"/>
          <w:szCs w:val="18"/>
        </w:rPr>
        <w:t>[</w:t>
      </w:r>
      <w:r w:rsidRPr="00227AA4">
        <w:rPr>
          <w:rFonts w:cs="PEMath"/>
          <w:sz w:val="18"/>
          <w:szCs w:val="18"/>
        </w:rPr>
        <w:t>f</w:t>
      </w:r>
      <w:r w:rsidRPr="00227AA4">
        <w:rPr>
          <w:rFonts w:cs="Calibri"/>
          <w:sz w:val="18"/>
          <w:szCs w:val="18"/>
        </w:rPr>
        <w:t xml:space="preserve">]   </w:t>
      </w:r>
      <w:r w:rsidRPr="00227AA4">
        <w:rPr>
          <w:rFonts w:cs="Arial"/>
          <w:sz w:val="18"/>
          <w:szCs w:val="18"/>
        </w:rPr>
        <w:t>en</w:t>
      </w:r>
      <w:r w:rsidRPr="00227AA4">
        <w:rPr>
          <w:rFonts w:cs="Calibri"/>
          <w:sz w:val="18"/>
          <w:szCs w:val="18"/>
        </w:rPr>
        <w:t xml:space="preserve">  </w:t>
      </w:r>
      <w:r w:rsidRPr="00227AA4">
        <w:rPr>
          <w:sz w:val="18"/>
          <w:szCs w:val="18"/>
        </w:rPr>
        <w:t>[</w:t>
      </w:r>
      <w:r w:rsidRPr="00227AA4">
        <w:rPr>
          <w:rFonts w:cs="PEMath"/>
          <w:sz w:val="18"/>
          <w:szCs w:val="18"/>
        </w:rPr>
        <w:t>g</w:t>
      </w:r>
      <w:r w:rsidRPr="00227AA4">
        <w:rPr>
          <w:sz w:val="18"/>
          <w:szCs w:val="18"/>
        </w:rPr>
        <w:t>]</w:t>
      </w:r>
    </w:p>
    <w:p w:rsidR="00B24197" w:rsidRPr="00227AA4" w:rsidRDefault="00B24197" w:rsidP="00227AA4">
      <w:pPr>
        <w:pStyle w:val="NoSpacing"/>
        <w:rPr>
          <w:sz w:val="18"/>
          <w:szCs w:val="18"/>
        </w:rPr>
      </w:pPr>
      <w:r w:rsidRPr="00227AA4">
        <w:rPr>
          <w:sz w:val="18"/>
          <w:szCs w:val="18"/>
        </w:rPr>
        <w:tab/>
        <w:t>e.</w:t>
      </w:r>
      <w:r w:rsidRPr="00227AA4">
        <w:rPr>
          <w:rFonts w:cs="Arial"/>
          <w:sz w:val="18"/>
          <w:szCs w:val="18"/>
        </w:rPr>
        <w:tab/>
      </w:r>
      <w:r w:rsidRPr="00227AA4">
        <w:rPr>
          <w:rFonts w:cs="Calibri"/>
          <w:sz w:val="18"/>
          <w:szCs w:val="18"/>
        </w:rPr>
        <w:t>[</w:t>
      </w:r>
      <w:r w:rsidRPr="00227AA4">
        <w:rPr>
          <w:rFonts w:cs="PEMath"/>
          <w:sz w:val="18"/>
          <w:szCs w:val="18"/>
        </w:rPr>
        <w:t>g</w:t>
      </w:r>
      <w:r w:rsidRPr="00227AA4">
        <w:rPr>
          <w:sz w:val="18"/>
          <w:szCs w:val="18"/>
        </w:rPr>
        <w:t xml:space="preserve">]   </w:t>
      </w:r>
      <w:r w:rsidRPr="00227AA4">
        <w:rPr>
          <w:rFonts w:cs="Arial"/>
          <w:sz w:val="18"/>
          <w:szCs w:val="18"/>
        </w:rPr>
        <w:t>en</w:t>
      </w:r>
      <w:r w:rsidRPr="00227AA4">
        <w:rPr>
          <w:sz w:val="18"/>
          <w:szCs w:val="18"/>
        </w:rPr>
        <w:t xml:space="preserve"> [</w:t>
      </w:r>
      <w:r w:rsidRPr="00227AA4">
        <w:rPr>
          <w:rFonts w:cs="PEMath"/>
          <w:sz w:val="18"/>
          <w:szCs w:val="18"/>
        </w:rPr>
        <w:t>k</w:t>
      </w:r>
      <w:r w:rsidRPr="00227AA4">
        <w:rPr>
          <w:sz w:val="18"/>
          <w:szCs w:val="18"/>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23. </w:t>
      </w:r>
      <w:r w:rsidRPr="00227AA4">
        <w:rPr>
          <w:rFonts w:cs="Arial"/>
          <w:sz w:val="18"/>
          <w:szCs w:val="18"/>
        </w:rPr>
        <w:t xml:space="preserve">Welk van de volgende eiwitten is een doelwit van het APC?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 xml:space="preserve">Cdc25 </w:t>
      </w:r>
    </w:p>
    <w:p w:rsidR="00B24197" w:rsidRPr="00837C64" w:rsidRDefault="00B24197" w:rsidP="00227AA4">
      <w:pPr>
        <w:pStyle w:val="NoSpacing"/>
        <w:rPr>
          <w:rFonts w:cs="Arial"/>
          <w:b/>
          <w:sz w:val="18"/>
          <w:szCs w:val="18"/>
          <w:lang w:val="en-US"/>
        </w:rPr>
      </w:pPr>
      <w:r w:rsidRPr="00837C64">
        <w:rPr>
          <w:b/>
          <w:sz w:val="18"/>
          <w:szCs w:val="18"/>
          <w:lang w:val="en-US"/>
        </w:rPr>
        <w:tab/>
        <w:t>b.</w:t>
      </w:r>
      <w:r w:rsidRPr="00837C64">
        <w:rPr>
          <w:rFonts w:cs="Arial"/>
          <w:b/>
          <w:sz w:val="18"/>
          <w:szCs w:val="18"/>
          <w:lang w:val="en-US"/>
        </w:rPr>
        <w:tab/>
        <w:t>cyclin B</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separase</w:t>
      </w:r>
    </w:p>
    <w:p w:rsidR="00B24197" w:rsidRPr="00837C64" w:rsidRDefault="00B24197" w:rsidP="00227AA4">
      <w:pPr>
        <w:pStyle w:val="NoSpacing"/>
        <w:rPr>
          <w:rFonts w:cs="Arial"/>
          <w:sz w:val="18"/>
          <w:szCs w:val="18"/>
          <w:lang w:val="en-US"/>
        </w:rPr>
      </w:pPr>
      <w:r w:rsidRPr="00837C64">
        <w:rPr>
          <w:sz w:val="18"/>
          <w:szCs w:val="18"/>
          <w:lang w:val="en-US"/>
        </w:rPr>
        <w:tab/>
        <w:t>d.</w:t>
      </w:r>
      <w:r w:rsidRPr="00837C64">
        <w:rPr>
          <w:rFonts w:cs="Arial"/>
          <w:sz w:val="18"/>
          <w:szCs w:val="18"/>
          <w:lang w:val="en-US"/>
        </w:rPr>
        <w:tab/>
        <w:t>S-phase CDK inhibitor</w:t>
      </w:r>
    </w:p>
    <w:p w:rsidR="00B24197" w:rsidRPr="00837C64" w:rsidRDefault="00B24197" w:rsidP="00227AA4">
      <w:pPr>
        <w:pStyle w:val="NoSpacing"/>
        <w:rPr>
          <w:rFonts w:cs="Arial"/>
          <w:sz w:val="18"/>
          <w:szCs w:val="18"/>
          <w:lang w:val="en-US"/>
        </w:rPr>
      </w:pPr>
      <w:r w:rsidRPr="00837C64">
        <w:rPr>
          <w:sz w:val="18"/>
          <w:szCs w:val="18"/>
          <w:lang w:val="en-US"/>
        </w:rPr>
        <w:tab/>
        <w:t>e.</w:t>
      </w:r>
      <w:r w:rsidRPr="00837C64">
        <w:rPr>
          <w:rFonts w:cs="Arial"/>
          <w:sz w:val="18"/>
          <w:szCs w:val="18"/>
          <w:lang w:val="en-US"/>
        </w:rPr>
        <w:tab/>
        <w:t>Wee1</w:t>
      </w:r>
    </w:p>
    <w:p w:rsidR="00B24197" w:rsidRPr="00837C64" w:rsidRDefault="00B24197" w:rsidP="00227AA4">
      <w:pPr>
        <w:pStyle w:val="NoSpacing"/>
        <w:rPr>
          <w:rFonts w:cs="System"/>
          <w:b/>
          <w:bCs/>
          <w:sz w:val="18"/>
          <w:szCs w:val="18"/>
          <w:lang w:val="en-US"/>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Arial"/>
          <w:sz w:val="18"/>
          <w:szCs w:val="18"/>
          <w:lang w:val="nl-BE"/>
        </w:rPr>
      </w:pPr>
      <w:r w:rsidRPr="00227AA4">
        <w:rPr>
          <w:sz w:val="18"/>
          <w:szCs w:val="18"/>
        </w:rPr>
        <w:lastRenderedPageBreak/>
        <w:t xml:space="preserve">24. </w:t>
      </w:r>
      <w:r w:rsidRPr="00227AA4">
        <w:rPr>
          <w:rFonts w:cs="Calibri"/>
          <w:sz w:val="18"/>
          <w:szCs w:val="18"/>
        </w:rPr>
        <w:t>IAPs</w:t>
      </w:r>
      <w:r w:rsidRPr="00227AA4">
        <w:rPr>
          <w:rFonts w:cs="Arial"/>
          <w:sz w:val="18"/>
          <w:szCs w:val="18"/>
          <w:lang w:val="nl-BE"/>
        </w:rPr>
        <w:t xml:space="preserve"> </w:t>
      </w:r>
    </w:p>
    <w:p w:rsidR="00B24197" w:rsidRPr="00227AA4" w:rsidRDefault="00B24197" w:rsidP="00227AA4">
      <w:pPr>
        <w:pStyle w:val="NoSpacing"/>
        <w:rPr>
          <w:rFonts w:cs="Arial"/>
          <w:sz w:val="18"/>
          <w:szCs w:val="18"/>
          <w:lang w:val="nl-BE"/>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 xml:space="preserve">zijn </w:t>
      </w:r>
      <w:r w:rsidRPr="00227AA4">
        <w:rPr>
          <w:rFonts w:cs="Arial"/>
          <w:sz w:val="18"/>
          <w:szCs w:val="18"/>
          <w:u w:val="single"/>
        </w:rPr>
        <w:t>i</w:t>
      </w:r>
      <w:r w:rsidRPr="00227AA4">
        <w:rPr>
          <w:rFonts w:cs="Arial"/>
          <w:sz w:val="18"/>
          <w:szCs w:val="18"/>
        </w:rPr>
        <w:t xml:space="preserve">nhibitoren  van </w:t>
      </w:r>
      <w:r w:rsidRPr="00227AA4">
        <w:rPr>
          <w:rFonts w:cs="Arial"/>
          <w:sz w:val="18"/>
          <w:szCs w:val="18"/>
          <w:u w:val="single"/>
        </w:rPr>
        <w:t>a</w:t>
      </w:r>
      <w:r w:rsidRPr="00227AA4">
        <w:rPr>
          <w:rFonts w:cs="Arial"/>
          <w:sz w:val="18"/>
          <w:szCs w:val="18"/>
        </w:rPr>
        <w:t xml:space="preserve">dipocyt </w:t>
      </w:r>
      <w:r w:rsidRPr="00227AA4">
        <w:rPr>
          <w:rFonts w:cs="Arial"/>
          <w:sz w:val="18"/>
          <w:szCs w:val="18"/>
          <w:u w:val="single"/>
        </w:rPr>
        <w:t>p</w:t>
      </w:r>
      <w:r w:rsidRPr="00227AA4">
        <w:rPr>
          <w:rFonts w:cs="Arial"/>
          <w:sz w:val="18"/>
          <w:szCs w:val="18"/>
        </w:rPr>
        <w:t>roliferatie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 xml:space="preserve">zijn </w:t>
      </w:r>
      <w:r w:rsidRPr="00227AA4">
        <w:rPr>
          <w:rFonts w:cs="Arial"/>
          <w:sz w:val="18"/>
          <w:szCs w:val="18"/>
          <w:u w:val="single"/>
        </w:rPr>
        <w:t>i</w:t>
      </w:r>
      <w:r w:rsidRPr="00227AA4">
        <w:rPr>
          <w:rFonts w:cs="Arial"/>
          <w:sz w:val="18"/>
          <w:szCs w:val="18"/>
        </w:rPr>
        <w:t xml:space="preserve">nhibitoren  van </w:t>
      </w:r>
      <w:r w:rsidRPr="00227AA4">
        <w:rPr>
          <w:rFonts w:cs="Arial"/>
          <w:sz w:val="18"/>
          <w:szCs w:val="18"/>
          <w:u w:val="single"/>
        </w:rPr>
        <w:t>A</w:t>
      </w:r>
      <w:r w:rsidRPr="00227AA4">
        <w:rPr>
          <w:rFonts w:cs="Arial"/>
          <w:sz w:val="18"/>
          <w:szCs w:val="18"/>
        </w:rPr>
        <w:t xml:space="preserve">cetyl-CoA </w:t>
      </w:r>
      <w:r w:rsidRPr="00227AA4">
        <w:rPr>
          <w:rFonts w:cs="Arial"/>
          <w:sz w:val="18"/>
          <w:szCs w:val="18"/>
          <w:u w:val="single"/>
        </w:rPr>
        <w:t>p</w:t>
      </w:r>
      <w:r w:rsidRPr="00227AA4">
        <w:rPr>
          <w:rFonts w:cs="Arial"/>
          <w:sz w:val="18"/>
          <w:szCs w:val="18"/>
        </w:rPr>
        <w:t>roductie</w:t>
      </w: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c.</w:t>
      </w:r>
      <w:r w:rsidRPr="00837C64">
        <w:rPr>
          <w:rFonts w:cs="Arial"/>
          <w:sz w:val="18"/>
          <w:szCs w:val="18"/>
          <w:lang w:val="en-US"/>
        </w:rPr>
        <w:tab/>
        <w:t>zijn "</w:t>
      </w:r>
      <w:r w:rsidRPr="00837C64">
        <w:rPr>
          <w:rFonts w:cs="Arial"/>
          <w:sz w:val="18"/>
          <w:szCs w:val="18"/>
          <w:u w:val="single"/>
          <w:lang w:val="en-US"/>
        </w:rPr>
        <w:t>i</w:t>
      </w:r>
      <w:r w:rsidRPr="00837C64">
        <w:rPr>
          <w:rFonts w:cs="Arial"/>
          <w:sz w:val="18"/>
          <w:szCs w:val="18"/>
          <w:lang w:val="en-US"/>
        </w:rPr>
        <w:t xml:space="preserve">nhibitors of </w:t>
      </w:r>
      <w:r w:rsidRPr="00837C64">
        <w:rPr>
          <w:rFonts w:cs="Arial"/>
          <w:sz w:val="18"/>
          <w:szCs w:val="18"/>
          <w:u w:val="single"/>
          <w:lang w:val="en-US"/>
        </w:rPr>
        <w:t>a</w:t>
      </w:r>
      <w:r w:rsidRPr="00837C64">
        <w:rPr>
          <w:rFonts w:cs="Arial"/>
          <w:sz w:val="18"/>
          <w:szCs w:val="18"/>
          <w:lang w:val="en-US"/>
        </w:rPr>
        <w:t>na-</w:t>
      </w:r>
      <w:r w:rsidRPr="00837C64">
        <w:rPr>
          <w:rFonts w:cs="Arial"/>
          <w:sz w:val="18"/>
          <w:szCs w:val="18"/>
          <w:u w:val="single"/>
          <w:lang w:val="en-US"/>
        </w:rPr>
        <w:t>p</w:t>
      </w:r>
      <w:r w:rsidRPr="00837C64">
        <w:rPr>
          <w:rFonts w:cs="Arial"/>
          <w:sz w:val="18"/>
          <w:szCs w:val="18"/>
          <w:lang w:val="en-US"/>
        </w:rPr>
        <w:t>hase"</w:t>
      </w:r>
    </w:p>
    <w:p w:rsidR="00B24197" w:rsidRPr="00227AA4" w:rsidRDefault="00B24197" w:rsidP="00227AA4">
      <w:pPr>
        <w:pStyle w:val="NoSpacing"/>
        <w:rPr>
          <w:rFonts w:cs="Arial"/>
          <w:b/>
          <w:sz w:val="18"/>
          <w:szCs w:val="18"/>
        </w:rPr>
      </w:pPr>
      <w:r w:rsidRPr="00837C64">
        <w:rPr>
          <w:b/>
          <w:sz w:val="18"/>
          <w:szCs w:val="18"/>
          <w:lang w:val="en-US"/>
        </w:rPr>
        <w:tab/>
      </w:r>
      <w:r w:rsidRPr="00227AA4">
        <w:rPr>
          <w:b/>
          <w:sz w:val="18"/>
          <w:szCs w:val="18"/>
        </w:rPr>
        <w:t>d.</w:t>
      </w:r>
      <w:r w:rsidRPr="00227AA4">
        <w:rPr>
          <w:rFonts w:cs="Arial"/>
          <w:b/>
          <w:sz w:val="18"/>
          <w:szCs w:val="18"/>
        </w:rPr>
        <w:tab/>
        <w:t>zijn "</w:t>
      </w:r>
      <w:r w:rsidRPr="00227AA4">
        <w:rPr>
          <w:rFonts w:cs="Arial"/>
          <w:b/>
          <w:sz w:val="18"/>
          <w:szCs w:val="18"/>
          <w:u w:val="single"/>
        </w:rPr>
        <w:t>i</w:t>
      </w:r>
      <w:r w:rsidRPr="00227AA4">
        <w:rPr>
          <w:rFonts w:cs="Arial"/>
          <w:b/>
          <w:sz w:val="18"/>
          <w:szCs w:val="18"/>
        </w:rPr>
        <w:t xml:space="preserve">nhibitor van </w:t>
      </w:r>
      <w:r w:rsidRPr="00227AA4">
        <w:rPr>
          <w:rFonts w:cs="Arial"/>
          <w:b/>
          <w:sz w:val="18"/>
          <w:szCs w:val="18"/>
          <w:u w:val="single"/>
        </w:rPr>
        <w:t>a</w:t>
      </w:r>
      <w:r w:rsidRPr="00227AA4">
        <w:rPr>
          <w:rFonts w:cs="Arial"/>
          <w:b/>
          <w:sz w:val="18"/>
          <w:szCs w:val="18"/>
        </w:rPr>
        <w:t xml:space="preserve">poptosis </w:t>
      </w:r>
      <w:r w:rsidRPr="00227AA4">
        <w:rPr>
          <w:rFonts w:cs="Arial"/>
          <w:b/>
          <w:sz w:val="18"/>
          <w:szCs w:val="18"/>
          <w:u w:val="single"/>
        </w:rPr>
        <w:t>p</w:t>
      </w:r>
      <w:r w:rsidRPr="00227AA4">
        <w:rPr>
          <w:rFonts w:cs="Arial"/>
          <w:b/>
          <w:sz w:val="18"/>
          <w:szCs w:val="18"/>
        </w:rPr>
        <w:t>roteinen"</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 xml:space="preserve">zijn leden van de </w:t>
      </w:r>
      <w:r w:rsidRPr="00227AA4">
        <w:rPr>
          <w:rFonts w:cs="Arial"/>
          <w:sz w:val="18"/>
          <w:szCs w:val="18"/>
          <w:u w:val="single"/>
        </w:rPr>
        <w:t>i</w:t>
      </w:r>
      <w:r w:rsidRPr="00227AA4">
        <w:rPr>
          <w:rFonts w:cs="Arial"/>
          <w:sz w:val="18"/>
          <w:szCs w:val="18"/>
        </w:rPr>
        <w:t xml:space="preserve">nternationale </w:t>
      </w:r>
      <w:r w:rsidRPr="00227AA4">
        <w:rPr>
          <w:rFonts w:cs="Arial"/>
          <w:sz w:val="18"/>
          <w:szCs w:val="18"/>
          <w:u w:val="single"/>
        </w:rPr>
        <w:t>a</w:t>
      </w:r>
      <w:r w:rsidRPr="00227AA4">
        <w:rPr>
          <w:rFonts w:cs="Arial"/>
          <w:sz w:val="18"/>
          <w:szCs w:val="18"/>
        </w:rPr>
        <w:t>nti-</w:t>
      </w:r>
      <w:r w:rsidRPr="00227AA4">
        <w:rPr>
          <w:rFonts w:cs="Arial"/>
          <w:sz w:val="18"/>
          <w:szCs w:val="18"/>
          <w:u w:val="single"/>
        </w:rPr>
        <w:t>p</w:t>
      </w:r>
      <w:r w:rsidRPr="00227AA4">
        <w:rPr>
          <w:rFonts w:cs="Arial"/>
          <w:sz w:val="18"/>
          <w:szCs w:val="18"/>
        </w:rPr>
        <w:t>roteïneneters liga</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25. </w:t>
      </w:r>
      <w:r w:rsidRPr="00227AA4">
        <w:rPr>
          <w:rFonts w:cs="Arial"/>
          <w:sz w:val="18"/>
          <w:szCs w:val="18"/>
        </w:rPr>
        <w:t xml:space="preserve">wee1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speelt een cruciale rol in de regeling van apoptosis</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is een homoloog van caspase-3</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beveiligt de celcyclus tegen ongewenste activering</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is een proteine fosfatase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is een component van het electrontransportsysteem</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lang w:val="nl-BE"/>
        </w:rPr>
      </w:pPr>
      <w:r w:rsidRPr="00227AA4">
        <w:rPr>
          <w:sz w:val="18"/>
          <w:szCs w:val="18"/>
        </w:rPr>
        <w:t xml:space="preserve">26. </w:t>
      </w:r>
      <w:r w:rsidRPr="00227AA4">
        <w:rPr>
          <w:rFonts w:cs="Arial"/>
          <w:sz w:val="18"/>
          <w:szCs w:val="18"/>
          <w:lang w:val="nl-BE"/>
        </w:rPr>
        <w:t xml:space="preserve">Injectie van een onrijpe </w:t>
      </w:r>
      <w:r w:rsidRPr="00227AA4">
        <w:rPr>
          <w:rFonts w:cs="Arial"/>
          <w:i/>
          <w:iCs/>
          <w:sz w:val="18"/>
          <w:szCs w:val="18"/>
          <w:lang w:val="nl-BE"/>
        </w:rPr>
        <w:t>Xenopus</w:t>
      </w:r>
      <w:r w:rsidRPr="00227AA4">
        <w:rPr>
          <w:rFonts w:cs="Arial"/>
          <w:sz w:val="18"/>
          <w:szCs w:val="18"/>
          <w:lang w:val="nl-BE"/>
        </w:rPr>
        <w:t xml:space="preserve"> oocyt met MPF induceert: </w:t>
      </w:r>
    </w:p>
    <w:p w:rsidR="00B24197" w:rsidRPr="00227AA4" w:rsidRDefault="00B24197" w:rsidP="00227AA4">
      <w:pPr>
        <w:pStyle w:val="NoSpacing"/>
        <w:rPr>
          <w:rFonts w:cs="Arial"/>
          <w:sz w:val="18"/>
          <w:szCs w:val="18"/>
          <w:lang w:val="nl-BE"/>
        </w:rPr>
      </w:pPr>
    </w:p>
    <w:p w:rsidR="00B24197" w:rsidRPr="00227AA4" w:rsidRDefault="00B24197" w:rsidP="00227AA4">
      <w:pPr>
        <w:pStyle w:val="NoSpacing"/>
        <w:rPr>
          <w:b/>
          <w:sz w:val="18"/>
          <w:szCs w:val="18"/>
        </w:rPr>
      </w:pPr>
      <w:r w:rsidRPr="00227AA4">
        <w:rPr>
          <w:b/>
          <w:sz w:val="18"/>
          <w:szCs w:val="18"/>
        </w:rPr>
        <w:tab/>
        <w:t>a.</w:t>
      </w:r>
      <w:r w:rsidRPr="00227AA4">
        <w:rPr>
          <w:rFonts w:cs="Arial"/>
          <w:b/>
          <w:sz w:val="18"/>
          <w:szCs w:val="18"/>
        </w:rPr>
        <w:tab/>
      </w:r>
      <w:r w:rsidRPr="00227AA4">
        <w:rPr>
          <w:rFonts w:cs="Calibri"/>
          <w:b/>
          <w:sz w:val="18"/>
          <w:szCs w:val="18"/>
          <w:lang w:val="nl-BE"/>
        </w:rPr>
        <w:t>[</w:t>
      </w:r>
      <w:r w:rsidRPr="00227AA4">
        <w:rPr>
          <w:rFonts w:cs="PEMath"/>
          <w:b/>
          <w:sz w:val="18"/>
          <w:szCs w:val="18"/>
          <w:lang w:val="nl-BE"/>
        </w:rPr>
        <w:t>f</w:t>
      </w:r>
      <w:r w:rsidRPr="00227AA4">
        <w:rPr>
          <w:rFonts w:cs="Calibri"/>
          <w:b/>
          <w:sz w:val="18"/>
          <w:szCs w:val="18"/>
          <w:lang w:val="nl-BE"/>
        </w:rPr>
        <w:t xml:space="preserve">] </w:t>
      </w:r>
      <w:r w:rsidRPr="00227AA4">
        <w:rPr>
          <w:rFonts w:cs="Arial"/>
          <w:b/>
          <w:sz w:val="18"/>
          <w:szCs w:val="18"/>
        </w:rPr>
        <w:t>Meiose</w:t>
      </w:r>
      <w:r w:rsidRPr="00227AA4">
        <w:rPr>
          <w:b/>
          <w:sz w:val="18"/>
          <w:szCs w:val="18"/>
        </w:rPr>
        <w:t xml:space="preserve"> </w:t>
      </w:r>
    </w:p>
    <w:p w:rsidR="00B24197" w:rsidRPr="00227AA4" w:rsidRDefault="00B24197" w:rsidP="00227AA4">
      <w:pPr>
        <w:pStyle w:val="NoSpacing"/>
        <w:rPr>
          <w:sz w:val="18"/>
          <w:szCs w:val="18"/>
        </w:rPr>
      </w:pPr>
      <w:r w:rsidRPr="00227AA4">
        <w:rPr>
          <w:sz w:val="18"/>
          <w:szCs w:val="18"/>
        </w:rPr>
        <w:tab/>
        <w:t>b.</w:t>
      </w:r>
      <w:r w:rsidRPr="00227AA4">
        <w:rPr>
          <w:rFonts w:cs="Arial"/>
          <w:sz w:val="18"/>
          <w:szCs w:val="18"/>
        </w:rPr>
        <w:tab/>
      </w:r>
      <w:r w:rsidRPr="00227AA4">
        <w:rPr>
          <w:sz w:val="18"/>
          <w:szCs w:val="18"/>
          <w:lang w:val="nl-BE"/>
        </w:rPr>
        <w:t>[</w:t>
      </w:r>
      <w:r w:rsidRPr="00227AA4">
        <w:rPr>
          <w:rFonts w:cs="PEMath"/>
          <w:sz w:val="18"/>
          <w:szCs w:val="18"/>
          <w:lang w:val="nl-BE"/>
        </w:rPr>
        <w:t>g</w:t>
      </w:r>
      <w:r w:rsidRPr="00227AA4">
        <w:rPr>
          <w:sz w:val="18"/>
          <w:szCs w:val="18"/>
          <w:lang w:val="nl-BE"/>
        </w:rPr>
        <w:t xml:space="preserve">] </w:t>
      </w:r>
      <w:r w:rsidRPr="00227AA4">
        <w:rPr>
          <w:rFonts w:cs="Arial"/>
          <w:sz w:val="18"/>
          <w:szCs w:val="18"/>
        </w:rPr>
        <w:t>Oocyt rijping</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sz w:val="18"/>
          <w:szCs w:val="18"/>
          <w:lang w:val="nl-BE"/>
        </w:rPr>
        <w:t>[</w:t>
      </w:r>
      <w:r w:rsidRPr="00227AA4">
        <w:rPr>
          <w:rFonts w:cs="PEMath"/>
          <w:sz w:val="18"/>
          <w:szCs w:val="18"/>
          <w:lang w:val="nl-BE"/>
        </w:rPr>
        <w:t>k</w:t>
      </w:r>
      <w:r w:rsidRPr="00227AA4">
        <w:rPr>
          <w:sz w:val="18"/>
          <w:szCs w:val="18"/>
          <w:lang w:val="nl-BE"/>
        </w:rPr>
        <w:t xml:space="preserve">] </w:t>
      </w:r>
      <w:r w:rsidRPr="00227AA4">
        <w:rPr>
          <w:rFonts w:cs="Arial"/>
          <w:sz w:val="18"/>
          <w:szCs w:val="18"/>
        </w:rPr>
        <w:t>Synthese van progesterone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d.</w:t>
      </w:r>
      <w:r w:rsidRPr="00227AA4">
        <w:rPr>
          <w:rFonts w:cs="Arial"/>
          <w:sz w:val="18"/>
          <w:szCs w:val="18"/>
        </w:rPr>
        <w:tab/>
      </w:r>
      <w:r w:rsidRPr="00227AA4">
        <w:rPr>
          <w:rFonts w:cs="Calibri"/>
          <w:sz w:val="18"/>
          <w:szCs w:val="18"/>
          <w:lang w:val="nl-BE"/>
        </w:rPr>
        <w:t>[</w:t>
      </w:r>
      <w:r w:rsidRPr="00227AA4">
        <w:rPr>
          <w:rFonts w:cs="PEMath"/>
          <w:sz w:val="18"/>
          <w:szCs w:val="18"/>
          <w:lang w:val="nl-BE"/>
        </w:rPr>
        <w:t>f</w:t>
      </w:r>
      <w:r w:rsidRPr="00227AA4">
        <w:rPr>
          <w:rFonts w:cs="Calibri"/>
          <w:sz w:val="18"/>
          <w:szCs w:val="18"/>
          <w:lang w:val="nl-BE"/>
        </w:rPr>
        <w:t xml:space="preserve">] </w:t>
      </w:r>
      <w:r w:rsidRPr="00227AA4">
        <w:rPr>
          <w:rFonts w:cs="Arial"/>
          <w:sz w:val="18"/>
          <w:szCs w:val="18"/>
        </w:rPr>
        <w:t>en</w:t>
      </w:r>
      <w:r w:rsidRPr="00227AA4">
        <w:rPr>
          <w:rFonts w:cs="Calibri"/>
          <w:sz w:val="18"/>
          <w:szCs w:val="18"/>
        </w:rPr>
        <w:t xml:space="preserve"> </w:t>
      </w:r>
      <w:r w:rsidRPr="00227AA4">
        <w:rPr>
          <w:sz w:val="18"/>
          <w:szCs w:val="18"/>
          <w:lang w:val="nl-BE"/>
        </w:rPr>
        <w:t>[</w:t>
      </w:r>
      <w:r w:rsidRPr="00227AA4">
        <w:rPr>
          <w:rFonts w:cs="PEMath"/>
          <w:sz w:val="18"/>
          <w:szCs w:val="18"/>
          <w:lang w:val="nl-BE"/>
        </w:rPr>
        <w:t>g</w:t>
      </w:r>
      <w:r w:rsidRPr="00227AA4">
        <w:rPr>
          <w:sz w:val="18"/>
          <w:szCs w:val="18"/>
          <w:lang w:val="nl-BE"/>
        </w:rPr>
        <w:t>]</w:t>
      </w:r>
      <w:r w:rsidRPr="00227AA4">
        <w:rPr>
          <w:sz w:val="18"/>
          <w:szCs w:val="18"/>
        </w:rPr>
        <w:t xml:space="preserve"> </w:t>
      </w:r>
    </w:p>
    <w:p w:rsidR="00B24197" w:rsidRPr="00227AA4" w:rsidRDefault="00B24197" w:rsidP="00227AA4">
      <w:pPr>
        <w:pStyle w:val="NoSpacing"/>
        <w:rPr>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w:t>
      </w:r>
      <w:r w:rsidRPr="00227AA4">
        <w:rPr>
          <w:rFonts w:cs="PEMath"/>
          <w:sz w:val="18"/>
          <w:szCs w:val="18"/>
          <w:lang w:val="nl-BE"/>
        </w:rPr>
        <w:t>f</w:t>
      </w:r>
      <w:r w:rsidRPr="00227AA4">
        <w:rPr>
          <w:rFonts w:cs="Calibri"/>
          <w:sz w:val="18"/>
          <w:szCs w:val="18"/>
          <w:lang w:val="nl-BE"/>
        </w:rPr>
        <w:t xml:space="preserve">] </w:t>
      </w:r>
      <w:r w:rsidRPr="00227AA4">
        <w:rPr>
          <w:rFonts w:cs="Arial"/>
          <w:sz w:val="18"/>
          <w:szCs w:val="18"/>
        </w:rPr>
        <w:t>en</w:t>
      </w:r>
      <w:r w:rsidRPr="00227AA4">
        <w:rPr>
          <w:rFonts w:cs="Calibri"/>
          <w:sz w:val="18"/>
          <w:szCs w:val="18"/>
        </w:rPr>
        <w:t xml:space="preserve"> </w:t>
      </w:r>
      <w:r w:rsidRPr="00227AA4">
        <w:rPr>
          <w:sz w:val="18"/>
          <w:szCs w:val="18"/>
          <w:lang w:val="nl-BE"/>
        </w:rPr>
        <w:t>[</w:t>
      </w:r>
      <w:r w:rsidRPr="00227AA4">
        <w:rPr>
          <w:rFonts w:cs="PEMath"/>
          <w:sz w:val="18"/>
          <w:szCs w:val="18"/>
          <w:lang w:val="nl-BE"/>
        </w:rPr>
        <w:t>g</w:t>
      </w:r>
      <w:r w:rsidRPr="00227AA4">
        <w:rPr>
          <w:sz w:val="18"/>
          <w:szCs w:val="18"/>
          <w:lang w:val="nl-BE"/>
        </w:rPr>
        <w:t xml:space="preserve">]  </w:t>
      </w:r>
      <w:r w:rsidRPr="00227AA4">
        <w:rPr>
          <w:rFonts w:cs="Arial"/>
          <w:sz w:val="18"/>
          <w:szCs w:val="18"/>
          <w:lang w:val="nl-BE"/>
        </w:rPr>
        <w:t>en</w:t>
      </w:r>
      <w:r w:rsidRPr="00227AA4">
        <w:rPr>
          <w:sz w:val="18"/>
          <w:szCs w:val="18"/>
          <w:lang w:val="nl-BE"/>
        </w:rPr>
        <w:t xml:space="preserve"> [</w:t>
      </w:r>
      <w:r w:rsidRPr="00227AA4">
        <w:rPr>
          <w:rFonts w:cs="PEMath"/>
          <w:sz w:val="18"/>
          <w:szCs w:val="18"/>
          <w:lang w:val="nl-BE"/>
        </w:rPr>
        <w:t>k</w:t>
      </w:r>
      <w:r w:rsidRPr="00227AA4">
        <w:rPr>
          <w:sz w:val="18"/>
          <w:szCs w:val="18"/>
          <w:lang w:val="nl-BE"/>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27. </w:t>
      </w:r>
      <w:r w:rsidRPr="00227AA4">
        <w:rPr>
          <w:rFonts w:cs="Arial"/>
          <w:sz w:val="18"/>
          <w:szCs w:val="18"/>
        </w:rPr>
        <w:t xml:space="preserve">Welke van de volgende proteinen stimuleren apoptosis?  </w:t>
      </w:r>
    </w:p>
    <w:p w:rsidR="00B24197" w:rsidRPr="00227AA4" w:rsidRDefault="00B24197" w:rsidP="00227AA4">
      <w:pPr>
        <w:pStyle w:val="NoSpacing"/>
        <w:rPr>
          <w:rFonts w:cs="Arial"/>
          <w:sz w:val="18"/>
          <w:szCs w:val="18"/>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w:t>
      </w:r>
      <w:r w:rsidRPr="00837C64">
        <w:rPr>
          <w:rFonts w:cs="PEMath"/>
          <w:sz w:val="18"/>
          <w:szCs w:val="18"/>
          <w:lang w:val="en-US"/>
        </w:rPr>
        <w:t>f</w:t>
      </w:r>
      <w:r w:rsidRPr="00837C64">
        <w:rPr>
          <w:rFonts w:cs="Calibri"/>
          <w:sz w:val="18"/>
          <w:szCs w:val="18"/>
          <w:lang w:val="en-US"/>
        </w:rPr>
        <w:t xml:space="preserve">] </w:t>
      </w:r>
      <w:r w:rsidRPr="00837C64">
        <w:rPr>
          <w:rFonts w:cs="Arial"/>
          <w:sz w:val="18"/>
          <w:szCs w:val="18"/>
          <w:lang w:val="en-US"/>
        </w:rPr>
        <w:t>Bad</w:t>
      </w:r>
      <w:r w:rsidRPr="00837C64">
        <w:rPr>
          <w:sz w:val="18"/>
          <w:szCs w:val="18"/>
          <w:lang w:val="en-US"/>
        </w:rPr>
        <w:t xml:space="preserve"> </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r>
      <w:r w:rsidRPr="00837C64">
        <w:rPr>
          <w:sz w:val="18"/>
          <w:szCs w:val="18"/>
          <w:lang w:val="en-US"/>
        </w:rPr>
        <w:t>[</w:t>
      </w:r>
      <w:r w:rsidRPr="00837C64">
        <w:rPr>
          <w:rFonts w:cs="PEMath"/>
          <w:sz w:val="18"/>
          <w:szCs w:val="18"/>
          <w:lang w:val="en-US"/>
        </w:rPr>
        <w:t>g</w:t>
      </w:r>
      <w:r w:rsidRPr="00837C64">
        <w:rPr>
          <w:sz w:val="18"/>
          <w:szCs w:val="18"/>
          <w:lang w:val="en-US"/>
        </w:rPr>
        <w:t xml:space="preserve">]  </w:t>
      </w:r>
      <w:r w:rsidRPr="00837C64">
        <w:rPr>
          <w:rFonts w:cs="Arial"/>
          <w:sz w:val="18"/>
          <w:szCs w:val="18"/>
          <w:lang w:val="en-US"/>
        </w:rPr>
        <w:t>Bax</w:t>
      </w:r>
    </w:p>
    <w:p w:rsidR="00B24197" w:rsidRPr="00837C64" w:rsidRDefault="00B24197" w:rsidP="00227AA4">
      <w:pPr>
        <w:pStyle w:val="NoSpacing"/>
        <w:rPr>
          <w:sz w:val="18"/>
          <w:szCs w:val="18"/>
          <w:lang w:val="en-US"/>
        </w:rPr>
      </w:pPr>
      <w:r w:rsidRPr="00837C64">
        <w:rPr>
          <w:sz w:val="18"/>
          <w:szCs w:val="18"/>
          <w:lang w:val="en-US"/>
        </w:rPr>
        <w:tab/>
        <w:t>c.</w:t>
      </w:r>
      <w:r w:rsidRPr="00837C64">
        <w:rPr>
          <w:rFonts w:cs="Arial"/>
          <w:sz w:val="18"/>
          <w:szCs w:val="18"/>
          <w:lang w:val="en-US"/>
        </w:rPr>
        <w:tab/>
      </w:r>
      <w:r w:rsidRPr="00837C64">
        <w:rPr>
          <w:sz w:val="18"/>
          <w:szCs w:val="18"/>
          <w:lang w:val="en-US"/>
        </w:rPr>
        <w:t>[</w:t>
      </w:r>
      <w:r w:rsidRPr="00837C64">
        <w:rPr>
          <w:rFonts w:cs="PEMath"/>
          <w:sz w:val="18"/>
          <w:szCs w:val="18"/>
          <w:lang w:val="en-US"/>
        </w:rPr>
        <w:t>k</w:t>
      </w:r>
      <w:r w:rsidRPr="00837C64">
        <w:rPr>
          <w:sz w:val="18"/>
          <w:szCs w:val="18"/>
          <w:lang w:val="en-US"/>
        </w:rPr>
        <w:t xml:space="preserve">]  </w:t>
      </w:r>
      <w:r w:rsidRPr="00837C64">
        <w:rPr>
          <w:rFonts w:cs="Arial"/>
          <w:sz w:val="18"/>
          <w:szCs w:val="18"/>
          <w:lang w:val="en-US"/>
        </w:rPr>
        <w:t>Bcl-2</w:t>
      </w:r>
      <w:r w:rsidRPr="00837C64">
        <w:rPr>
          <w:sz w:val="18"/>
          <w:szCs w:val="18"/>
          <w:lang w:val="en-US"/>
        </w:rPr>
        <w:t xml:space="preserve"> </w:t>
      </w:r>
    </w:p>
    <w:p w:rsidR="00B24197" w:rsidRPr="00227AA4" w:rsidRDefault="00B24197" w:rsidP="00227AA4">
      <w:pPr>
        <w:pStyle w:val="NoSpacing"/>
        <w:rPr>
          <w:b/>
          <w:sz w:val="18"/>
          <w:szCs w:val="18"/>
        </w:rPr>
      </w:pPr>
      <w:r w:rsidRPr="00837C64">
        <w:rPr>
          <w:b/>
          <w:sz w:val="18"/>
          <w:szCs w:val="18"/>
          <w:lang w:val="en-US"/>
        </w:rPr>
        <w:tab/>
      </w:r>
      <w:r w:rsidRPr="00227AA4">
        <w:rPr>
          <w:b/>
          <w:sz w:val="18"/>
          <w:szCs w:val="18"/>
        </w:rPr>
        <w:t>d.</w:t>
      </w:r>
      <w:r w:rsidRPr="00227AA4">
        <w:rPr>
          <w:rFonts w:cs="Arial"/>
          <w:b/>
          <w:sz w:val="18"/>
          <w:szCs w:val="18"/>
        </w:rPr>
        <w:tab/>
      </w:r>
      <w:r w:rsidRPr="00227AA4">
        <w:rPr>
          <w:rFonts w:cs="Calibri"/>
          <w:b/>
          <w:sz w:val="18"/>
          <w:szCs w:val="18"/>
          <w:lang w:val="nl-BE"/>
        </w:rPr>
        <w:t>[</w:t>
      </w:r>
      <w:r w:rsidRPr="00227AA4">
        <w:rPr>
          <w:rFonts w:cs="PEMath"/>
          <w:b/>
          <w:sz w:val="18"/>
          <w:szCs w:val="18"/>
          <w:lang w:val="nl-BE"/>
        </w:rPr>
        <w:t>f</w:t>
      </w:r>
      <w:r w:rsidRPr="00227AA4">
        <w:rPr>
          <w:rFonts w:cs="Calibri"/>
          <w:b/>
          <w:sz w:val="18"/>
          <w:szCs w:val="18"/>
          <w:lang w:val="nl-BE"/>
        </w:rPr>
        <w:t xml:space="preserve">] </w:t>
      </w:r>
      <w:r w:rsidRPr="00227AA4">
        <w:rPr>
          <w:rFonts w:cs="Arial"/>
          <w:b/>
          <w:sz w:val="18"/>
          <w:szCs w:val="18"/>
        </w:rPr>
        <w:t>en</w:t>
      </w:r>
      <w:r w:rsidRPr="00227AA4">
        <w:rPr>
          <w:rFonts w:cs="Calibri"/>
          <w:b/>
          <w:sz w:val="18"/>
          <w:szCs w:val="18"/>
        </w:rPr>
        <w:t xml:space="preserve"> </w:t>
      </w:r>
      <w:r w:rsidRPr="00227AA4">
        <w:rPr>
          <w:b/>
          <w:sz w:val="18"/>
          <w:szCs w:val="18"/>
          <w:lang w:val="nl-BE"/>
        </w:rPr>
        <w:t>[</w:t>
      </w:r>
      <w:r w:rsidRPr="00227AA4">
        <w:rPr>
          <w:rFonts w:cs="PEMath"/>
          <w:b/>
          <w:sz w:val="18"/>
          <w:szCs w:val="18"/>
          <w:lang w:val="nl-BE"/>
        </w:rPr>
        <w:t>g</w:t>
      </w:r>
      <w:r w:rsidRPr="00227AA4">
        <w:rPr>
          <w:b/>
          <w:sz w:val="18"/>
          <w:szCs w:val="18"/>
          <w:lang w:val="nl-BE"/>
        </w:rPr>
        <w:t>]</w:t>
      </w:r>
      <w:r w:rsidRPr="00227AA4">
        <w:rPr>
          <w:b/>
          <w:sz w:val="18"/>
          <w:szCs w:val="18"/>
        </w:rPr>
        <w:t xml:space="preserve"> </w:t>
      </w:r>
    </w:p>
    <w:p w:rsidR="00B24197" w:rsidRPr="00227AA4" w:rsidRDefault="00B24197" w:rsidP="00227AA4">
      <w:pPr>
        <w:pStyle w:val="NoSpacing"/>
        <w:rPr>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w:t>
      </w:r>
      <w:r w:rsidRPr="00227AA4">
        <w:rPr>
          <w:rFonts w:cs="PEMath"/>
          <w:sz w:val="18"/>
          <w:szCs w:val="18"/>
          <w:lang w:val="nl-BE"/>
        </w:rPr>
        <w:t>f</w:t>
      </w:r>
      <w:r w:rsidRPr="00227AA4">
        <w:rPr>
          <w:rFonts w:cs="Calibri"/>
          <w:sz w:val="18"/>
          <w:szCs w:val="18"/>
          <w:lang w:val="nl-BE"/>
        </w:rPr>
        <w:t xml:space="preserve">] </w:t>
      </w:r>
      <w:r w:rsidRPr="00227AA4">
        <w:rPr>
          <w:rFonts w:cs="Arial"/>
          <w:sz w:val="18"/>
          <w:szCs w:val="18"/>
        </w:rPr>
        <w:t>en</w:t>
      </w:r>
      <w:r w:rsidRPr="00227AA4">
        <w:rPr>
          <w:rFonts w:cs="Calibri"/>
          <w:sz w:val="18"/>
          <w:szCs w:val="18"/>
        </w:rPr>
        <w:t xml:space="preserve"> </w:t>
      </w:r>
      <w:r w:rsidRPr="00227AA4">
        <w:rPr>
          <w:sz w:val="18"/>
          <w:szCs w:val="18"/>
          <w:lang w:val="nl-BE"/>
        </w:rPr>
        <w:t>[</w:t>
      </w:r>
      <w:r w:rsidRPr="00227AA4">
        <w:rPr>
          <w:rFonts w:cs="PEMath"/>
          <w:sz w:val="18"/>
          <w:szCs w:val="18"/>
          <w:lang w:val="nl-BE"/>
        </w:rPr>
        <w:t>g</w:t>
      </w:r>
      <w:r w:rsidRPr="00227AA4">
        <w:rPr>
          <w:sz w:val="18"/>
          <w:szCs w:val="18"/>
          <w:lang w:val="nl-BE"/>
        </w:rPr>
        <w:t xml:space="preserve">]  </w:t>
      </w:r>
      <w:r w:rsidRPr="00227AA4">
        <w:rPr>
          <w:rFonts w:cs="Arial"/>
          <w:sz w:val="18"/>
          <w:szCs w:val="18"/>
        </w:rPr>
        <w:t>en</w:t>
      </w:r>
      <w:r w:rsidRPr="00227AA4">
        <w:rPr>
          <w:sz w:val="18"/>
          <w:szCs w:val="18"/>
          <w:lang w:val="nl-BE"/>
        </w:rPr>
        <w:t xml:space="preserve"> [</w:t>
      </w:r>
      <w:r w:rsidRPr="00227AA4">
        <w:rPr>
          <w:rFonts w:cs="PEMath"/>
          <w:sz w:val="18"/>
          <w:szCs w:val="18"/>
          <w:lang w:val="nl-BE"/>
        </w:rPr>
        <w:t>k</w:t>
      </w:r>
      <w:r w:rsidRPr="00227AA4">
        <w:rPr>
          <w:sz w:val="18"/>
          <w:szCs w:val="18"/>
          <w:lang w:val="nl-BE"/>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rPr>
      </w:pPr>
      <w:r w:rsidRPr="00227AA4">
        <w:rPr>
          <w:sz w:val="18"/>
          <w:szCs w:val="18"/>
        </w:rPr>
        <w:t xml:space="preserve">28. </w:t>
      </w:r>
      <w:r w:rsidRPr="00227AA4">
        <w:rPr>
          <w:rFonts w:cs="Arial"/>
          <w:sz w:val="18"/>
          <w:szCs w:val="18"/>
        </w:rPr>
        <w:t>Cycline-Cdk's worden geregeld door al deze mechanismen, behalve</w:t>
      </w:r>
      <w:r w:rsidRPr="00227AA4">
        <w:rPr>
          <w:sz w:val="18"/>
          <w:szCs w:val="18"/>
        </w:rPr>
        <w:t xml:space="preserve"> </w:t>
      </w:r>
    </w:p>
    <w:p w:rsidR="00B24197" w:rsidRPr="00227AA4" w:rsidRDefault="00B24197" w:rsidP="00227AA4">
      <w:pPr>
        <w:pStyle w:val="NoSpacing"/>
        <w:rPr>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1 activerende fosforylering, 1 inactiverende fosforylering en 1 activerende defosforylering</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Prostacyclines</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Ubiquitinering</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Proteolytische afbraak van cyclines</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Tijdelijke complexvorming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System"/>
          <w:b/>
          <w:bCs/>
          <w:sz w:val="18"/>
          <w:szCs w:val="18"/>
        </w:rPr>
      </w:pPr>
    </w:p>
    <w:p w:rsidR="00B24197" w:rsidRPr="0089549D" w:rsidRDefault="00B24197" w:rsidP="00227AA4">
      <w:pPr>
        <w:pStyle w:val="NoSpacing"/>
        <w:rPr>
          <w:b/>
          <w:i/>
          <w:sz w:val="28"/>
          <w:szCs w:val="18"/>
        </w:rPr>
      </w:pPr>
      <w:r w:rsidRPr="0089549D">
        <w:rPr>
          <w:b/>
          <w:i/>
          <w:sz w:val="28"/>
          <w:szCs w:val="18"/>
        </w:rPr>
        <w:t>Enzym</w:t>
      </w:r>
    </w:p>
    <w:p w:rsidR="0081622D" w:rsidRPr="0081622D" w:rsidRDefault="0081622D" w:rsidP="00227AA4">
      <w:pPr>
        <w:pStyle w:val="NoSpacing"/>
        <w:rPr>
          <w:b/>
          <w:i/>
          <w:szCs w:val="18"/>
        </w:rPr>
      </w:pPr>
    </w:p>
    <w:p w:rsidR="00B24197" w:rsidRPr="00227AA4" w:rsidRDefault="00B24197" w:rsidP="00227AA4">
      <w:pPr>
        <w:pStyle w:val="NoSpacing"/>
        <w:rPr>
          <w:rFonts w:cs="Arial"/>
          <w:sz w:val="18"/>
          <w:szCs w:val="18"/>
        </w:rPr>
      </w:pPr>
      <w:r w:rsidRPr="00227AA4">
        <w:rPr>
          <w:sz w:val="18"/>
          <w:szCs w:val="18"/>
        </w:rPr>
        <w:t xml:space="preserve">1. </w:t>
      </w:r>
      <w:r w:rsidRPr="00227AA4">
        <w:rPr>
          <w:rFonts w:cs="Helvetica"/>
          <w:sz w:val="18"/>
          <w:szCs w:val="18"/>
        </w:rPr>
        <w:t xml:space="preserve">Welk van de volgende beweringen is </w:t>
      </w:r>
      <w:r w:rsidRPr="00227AA4">
        <w:rPr>
          <w:rFonts w:cs="Helvetica"/>
          <w:sz w:val="18"/>
          <w:szCs w:val="18"/>
          <w:u w:val="single"/>
        </w:rPr>
        <w:t>niet</w:t>
      </w:r>
      <w:r w:rsidRPr="00227AA4">
        <w:rPr>
          <w:rFonts w:cs="Helvetica"/>
          <w:sz w:val="18"/>
          <w:szCs w:val="18"/>
        </w:rPr>
        <w:t xml:space="preserve"> waar?</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Helvetica"/>
          <w:sz w:val="18"/>
          <w:szCs w:val="18"/>
        </w:rPr>
      </w:pPr>
      <w:r w:rsidRPr="00227AA4">
        <w:rPr>
          <w:sz w:val="18"/>
          <w:szCs w:val="18"/>
        </w:rPr>
        <w:tab/>
        <w:t>a.</w:t>
      </w:r>
      <w:r w:rsidRPr="00227AA4">
        <w:rPr>
          <w:rFonts w:cs="Arial"/>
          <w:sz w:val="18"/>
          <w:szCs w:val="18"/>
        </w:rPr>
        <w:tab/>
      </w:r>
      <w:r w:rsidRPr="00227AA4">
        <w:rPr>
          <w:rFonts w:cs="Helvetica"/>
          <w:sz w:val="18"/>
          <w:szCs w:val="18"/>
        </w:rPr>
        <w:t>Enzymen zijn eiwitten die werken als katalysten</w:t>
      </w:r>
    </w:p>
    <w:p w:rsidR="00B24197" w:rsidRPr="00227AA4" w:rsidRDefault="00B24197" w:rsidP="00227AA4">
      <w:pPr>
        <w:pStyle w:val="NoSpacing"/>
        <w:rPr>
          <w:rFonts w:cs="Helvetica"/>
          <w:sz w:val="18"/>
          <w:szCs w:val="18"/>
        </w:rPr>
      </w:pPr>
      <w:r w:rsidRPr="00227AA4">
        <w:rPr>
          <w:sz w:val="18"/>
          <w:szCs w:val="18"/>
        </w:rPr>
        <w:tab/>
        <w:t>b.</w:t>
      </w:r>
      <w:r w:rsidRPr="00227AA4">
        <w:rPr>
          <w:rFonts w:cs="Arial"/>
          <w:sz w:val="18"/>
          <w:szCs w:val="18"/>
        </w:rPr>
        <w:tab/>
      </w:r>
      <w:r w:rsidRPr="00227AA4">
        <w:rPr>
          <w:rFonts w:cs="Helvetica"/>
          <w:sz w:val="18"/>
          <w:szCs w:val="18"/>
        </w:rPr>
        <w:t>Enzymen zijn specifiek</w:t>
      </w:r>
    </w:p>
    <w:p w:rsidR="00B24197" w:rsidRPr="00227AA4" w:rsidRDefault="00B24197" w:rsidP="00227AA4">
      <w:pPr>
        <w:pStyle w:val="NoSpacing"/>
        <w:rPr>
          <w:rFonts w:cs="Helvetica"/>
          <w:b/>
          <w:sz w:val="18"/>
          <w:szCs w:val="18"/>
        </w:rPr>
      </w:pPr>
      <w:r w:rsidRPr="00227AA4">
        <w:rPr>
          <w:b/>
          <w:sz w:val="18"/>
          <w:szCs w:val="18"/>
        </w:rPr>
        <w:tab/>
        <w:t>c.</w:t>
      </w:r>
      <w:r w:rsidRPr="00227AA4">
        <w:rPr>
          <w:rFonts w:cs="Arial"/>
          <w:b/>
          <w:sz w:val="18"/>
          <w:szCs w:val="18"/>
        </w:rPr>
        <w:tab/>
      </w:r>
      <w:r w:rsidRPr="00227AA4">
        <w:rPr>
          <w:rFonts w:cs="Helvetica"/>
          <w:b/>
          <w:sz w:val="18"/>
          <w:szCs w:val="18"/>
        </w:rPr>
        <w:t>Enzymen voorzien in activeringsenergie voor reacties</w:t>
      </w:r>
    </w:p>
    <w:p w:rsidR="00B24197" w:rsidRPr="00227AA4" w:rsidRDefault="00B24197" w:rsidP="00227AA4">
      <w:pPr>
        <w:pStyle w:val="NoSpacing"/>
        <w:rPr>
          <w:rFonts w:cs="Helvetica"/>
          <w:sz w:val="18"/>
          <w:szCs w:val="18"/>
        </w:rPr>
      </w:pPr>
      <w:r w:rsidRPr="00227AA4">
        <w:rPr>
          <w:sz w:val="18"/>
          <w:szCs w:val="18"/>
        </w:rPr>
        <w:tab/>
        <w:t>d.</w:t>
      </w:r>
      <w:r w:rsidRPr="00227AA4">
        <w:rPr>
          <w:rFonts w:cs="Arial"/>
          <w:sz w:val="18"/>
          <w:szCs w:val="18"/>
        </w:rPr>
        <w:tab/>
      </w:r>
      <w:r w:rsidRPr="00227AA4">
        <w:rPr>
          <w:rFonts w:cs="Helvetica"/>
          <w:sz w:val="18"/>
          <w:szCs w:val="18"/>
        </w:rPr>
        <w:t>Enzym activieit kan aan en uit gezet worden</w:t>
      </w:r>
    </w:p>
    <w:p w:rsidR="00B24197" w:rsidRPr="00227AA4" w:rsidRDefault="00B24197" w:rsidP="00227AA4">
      <w:pPr>
        <w:pStyle w:val="NoSpacing"/>
        <w:rPr>
          <w:rFonts w:cs="Helvetica"/>
          <w:sz w:val="18"/>
          <w:szCs w:val="18"/>
        </w:rPr>
      </w:pPr>
      <w:r w:rsidRPr="00227AA4">
        <w:rPr>
          <w:sz w:val="18"/>
          <w:szCs w:val="18"/>
        </w:rPr>
        <w:tab/>
        <w:t>e.</w:t>
      </w:r>
      <w:r w:rsidRPr="00227AA4">
        <w:rPr>
          <w:rFonts w:cs="Arial"/>
          <w:sz w:val="18"/>
          <w:szCs w:val="18"/>
        </w:rPr>
        <w:tab/>
      </w:r>
      <w:r w:rsidRPr="00227AA4">
        <w:rPr>
          <w:rFonts w:cs="Helvetica"/>
          <w:sz w:val="18"/>
          <w:szCs w:val="18"/>
        </w:rPr>
        <w:t>Enzymen kunnen duizenden keren gebruikt worden voor dezelfde reactie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 </w:t>
      </w:r>
      <w:r w:rsidRPr="00227AA4">
        <w:rPr>
          <w:rFonts w:cs="Arial"/>
          <w:sz w:val="18"/>
          <w:szCs w:val="18"/>
        </w:rPr>
        <w:t xml:space="preserve">Het turnover getal van een enzym is het aantal: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enzym-substraat complexen die gevormd worden per tijdseenheid</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substraatmoleculen die worden omgezet tot produkt vooraleer het enzym verzadigd raakt</w:t>
      </w:r>
    </w:p>
    <w:p w:rsidR="00B24197" w:rsidRPr="00227AA4" w:rsidRDefault="00B24197" w:rsidP="0081622D">
      <w:pPr>
        <w:pStyle w:val="NoSpacing"/>
        <w:ind w:left="1410" w:hanging="702"/>
        <w:rPr>
          <w:rFonts w:cs="Arial"/>
          <w:b/>
          <w:sz w:val="18"/>
          <w:szCs w:val="18"/>
        </w:rPr>
      </w:pPr>
      <w:r w:rsidRPr="00227AA4">
        <w:rPr>
          <w:b/>
          <w:sz w:val="18"/>
          <w:szCs w:val="18"/>
        </w:rPr>
        <w:t>c.</w:t>
      </w:r>
      <w:r w:rsidRPr="00227AA4">
        <w:rPr>
          <w:rFonts w:cs="Arial"/>
          <w:b/>
          <w:sz w:val="18"/>
          <w:szCs w:val="18"/>
        </w:rPr>
        <w:tab/>
        <w:t>substraatmoleculen omgezet naar produkt per enzym molecule per tijdseenheid wanneer het enzym gesatureerd is met substraat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 xml:space="preserve">produkt moleculen gevormd door een enzym substraat complex per tijdseenheid </w:t>
      </w:r>
    </w:p>
    <w:p w:rsidR="00B24197" w:rsidRPr="00227AA4" w:rsidRDefault="00B24197" w:rsidP="0081622D">
      <w:pPr>
        <w:pStyle w:val="NoSpacing"/>
        <w:ind w:left="1410" w:hanging="702"/>
        <w:rPr>
          <w:rFonts w:cs="Arial"/>
          <w:sz w:val="18"/>
          <w:szCs w:val="18"/>
        </w:rPr>
      </w:pPr>
      <w:r w:rsidRPr="00227AA4">
        <w:rPr>
          <w:sz w:val="18"/>
          <w:szCs w:val="18"/>
        </w:rPr>
        <w:t>e.</w:t>
      </w:r>
      <w:r w:rsidRPr="00227AA4">
        <w:rPr>
          <w:rFonts w:cs="Arial"/>
          <w:sz w:val="18"/>
          <w:szCs w:val="18"/>
        </w:rPr>
        <w:tab/>
        <w:t>dat bekomen wordt door de productconcentratie te delen door de substraatconcentratie wanneer het enzym verzadigd is met substraat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 </w:t>
      </w:r>
      <w:r w:rsidRPr="00227AA4">
        <w:rPr>
          <w:rFonts w:cs="Arial"/>
          <w:sz w:val="18"/>
          <w:szCs w:val="18"/>
        </w:rPr>
        <w:t xml:space="preserve">Proteine kinase A wordt omgezet van een inactieve naar een actieve toestand door binding van: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ATP</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calcium</w:t>
      </w:r>
    </w:p>
    <w:p w:rsidR="00B24197" w:rsidRPr="00837C64" w:rsidRDefault="00B24197" w:rsidP="00227AA4">
      <w:pPr>
        <w:pStyle w:val="NoSpacing"/>
        <w:rPr>
          <w:rFonts w:cs="Arial"/>
          <w:b/>
          <w:sz w:val="18"/>
          <w:szCs w:val="18"/>
          <w:lang w:val="en-US"/>
        </w:rPr>
      </w:pPr>
      <w:r w:rsidRPr="00837C64">
        <w:rPr>
          <w:b/>
          <w:sz w:val="18"/>
          <w:szCs w:val="18"/>
          <w:lang w:val="en-US"/>
        </w:rPr>
        <w:tab/>
        <w:t>c.</w:t>
      </w:r>
      <w:r w:rsidRPr="00837C64">
        <w:rPr>
          <w:rFonts w:cs="Arial"/>
          <w:b/>
          <w:sz w:val="18"/>
          <w:szCs w:val="18"/>
          <w:lang w:val="en-US"/>
        </w:rPr>
        <w:tab/>
        <w:t>cAMP</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d.</w:t>
      </w:r>
      <w:r w:rsidRPr="00227AA4">
        <w:rPr>
          <w:rFonts w:cs="Arial"/>
          <w:sz w:val="18"/>
          <w:szCs w:val="18"/>
        </w:rPr>
        <w:tab/>
        <w:t>a en c</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alle bovenvermelde moleculen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lastRenderedPageBreak/>
        <w:t xml:space="preserve">4. </w:t>
      </w:r>
      <w:r w:rsidRPr="00227AA4">
        <w:rPr>
          <w:rFonts w:cs="Arial"/>
          <w:sz w:val="18"/>
          <w:szCs w:val="18"/>
        </w:rPr>
        <w:t xml:space="preserve">Welk van de volgende enzymen hoort thuis in de klasse der hydrolasen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hexokinase</w:t>
      </w:r>
    </w:p>
    <w:p w:rsidR="00B24197" w:rsidRPr="00837C64" w:rsidRDefault="00B24197" w:rsidP="00227AA4">
      <w:pPr>
        <w:pStyle w:val="NoSpacing"/>
        <w:rPr>
          <w:rFonts w:cs="Arial"/>
          <w:b/>
          <w:sz w:val="18"/>
          <w:szCs w:val="18"/>
          <w:lang w:val="en-US"/>
        </w:rPr>
      </w:pPr>
      <w:r w:rsidRPr="00837C64">
        <w:rPr>
          <w:b/>
          <w:sz w:val="18"/>
          <w:szCs w:val="18"/>
          <w:lang w:val="en-US"/>
        </w:rPr>
        <w:tab/>
        <w:t>b.</w:t>
      </w:r>
      <w:r w:rsidRPr="00837C64">
        <w:rPr>
          <w:rFonts w:cs="Arial"/>
          <w:b/>
          <w:sz w:val="18"/>
          <w:szCs w:val="18"/>
          <w:lang w:val="en-US"/>
        </w:rPr>
        <w:tab/>
        <w:t>chymotrypsine</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Glycogeen fosforylase</w:t>
      </w:r>
    </w:p>
    <w:p w:rsidR="00B24197" w:rsidRPr="00837C64" w:rsidRDefault="00B24197" w:rsidP="00227AA4">
      <w:pPr>
        <w:pStyle w:val="NoSpacing"/>
        <w:rPr>
          <w:rFonts w:cs="Arial"/>
          <w:sz w:val="18"/>
          <w:szCs w:val="18"/>
          <w:lang w:val="en-US"/>
        </w:rPr>
      </w:pPr>
      <w:r w:rsidRPr="00837C64">
        <w:rPr>
          <w:sz w:val="18"/>
          <w:szCs w:val="18"/>
          <w:lang w:val="en-US"/>
        </w:rPr>
        <w:tab/>
        <w:t>d.</w:t>
      </w:r>
      <w:r w:rsidRPr="00837C64">
        <w:rPr>
          <w:rFonts w:cs="Arial"/>
          <w:sz w:val="18"/>
          <w:szCs w:val="18"/>
          <w:lang w:val="en-US"/>
        </w:rPr>
        <w:tab/>
        <w:t xml:space="preserve">Triosefosfaat isomerase </w:t>
      </w:r>
    </w:p>
    <w:p w:rsidR="00B24197" w:rsidRPr="00837C64" w:rsidRDefault="00B24197" w:rsidP="00227AA4">
      <w:pPr>
        <w:pStyle w:val="NoSpacing"/>
        <w:rPr>
          <w:rFonts w:cs="Arial"/>
          <w:sz w:val="18"/>
          <w:szCs w:val="18"/>
          <w:lang w:val="en-US"/>
        </w:rPr>
      </w:pPr>
      <w:r w:rsidRPr="00837C64">
        <w:rPr>
          <w:sz w:val="18"/>
          <w:szCs w:val="18"/>
          <w:lang w:val="en-US"/>
        </w:rPr>
        <w:tab/>
        <w:t>e.</w:t>
      </w:r>
      <w:r w:rsidRPr="00837C64">
        <w:rPr>
          <w:rFonts w:cs="Arial"/>
          <w:sz w:val="18"/>
          <w:szCs w:val="18"/>
          <w:lang w:val="en-US"/>
        </w:rPr>
        <w:tab/>
        <w:t>Malic enzyme</w:t>
      </w:r>
    </w:p>
    <w:p w:rsidR="00B24197" w:rsidRPr="00837C64" w:rsidRDefault="00B24197" w:rsidP="00227AA4">
      <w:pPr>
        <w:pStyle w:val="NoSpacing"/>
        <w:rPr>
          <w:rFonts w:cs="System"/>
          <w:b/>
          <w:bCs/>
          <w:sz w:val="18"/>
          <w:szCs w:val="18"/>
          <w:lang w:val="en-US"/>
        </w:rPr>
      </w:pPr>
    </w:p>
    <w:p w:rsidR="00B24197" w:rsidRPr="00227AA4" w:rsidRDefault="00B24197" w:rsidP="00227AA4">
      <w:pPr>
        <w:pStyle w:val="NoSpacing"/>
        <w:rPr>
          <w:rFonts w:cs="Arial"/>
          <w:sz w:val="18"/>
          <w:szCs w:val="18"/>
        </w:rPr>
      </w:pPr>
      <w:r w:rsidRPr="00227AA4">
        <w:rPr>
          <w:sz w:val="18"/>
          <w:szCs w:val="18"/>
        </w:rPr>
        <w:t xml:space="preserve">5. </w:t>
      </w:r>
      <w:r w:rsidRPr="00227AA4">
        <w:rPr>
          <w:rFonts w:cs="Arial"/>
          <w:sz w:val="18"/>
          <w:szCs w:val="18"/>
        </w:rPr>
        <w:t xml:space="preserve">Welke van de volgende beweringen rond enzym katalysatoren is correct?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Zij binden aan substraten, maar zijn nooit covalent gebonden aan substraat of produkt</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Zij verhogen de evenwichtsconstante voor een reactie, daardoor dus vorming van het produkt bevorderend</w:t>
      </w:r>
    </w:p>
    <w:p w:rsidR="00B24197" w:rsidRPr="00227AA4" w:rsidRDefault="00B24197" w:rsidP="0081622D">
      <w:pPr>
        <w:pStyle w:val="NoSpacing"/>
        <w:ind w:left="1410" w:hanging="702"/>
        <w:rPr>
          <w:rFonts w:cs="Arial"/>
          <w:sz w:val="18"/>
          <w:szCs w:val="18"/>
        </w:rPr>
      </w:pPr>
      <w:r w:rsidRPr="00227AA4">
        <w:rPr>
          <w:sz w:val="18"/>
          <w:szCs w:val="18"/>
        </w:rPr>
        <w:t>c.</w:t>
      </w:r>
      <w:r w:rsidRPr="00227AA4">
        <w:rPr>
          <w:rFonts w:cs="Arial"/>
          <w:sz w:val="18"/>
          <w:szCs w:val="18"/>
        </w:rPr>
        <w:tab/>
        <w:t>Zij verhogen de stabiliteit van het produkt van een gewenste reactie, door inoizaties, resonantie, en isomerizaties toe te laten die normaal niet voorkomen in de substraten</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Zij verlagen de activeringsenergie voor de omzetting van substraat naar produkt</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Om effectief te zijn moeten zij in dezelfde concentratie als hun substraten aanwezig zijn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6. </w:t>
      </w:r>
      <w:r w:rsidRPr="00227AA4">
        <w:rPr>
          <w:rFonts w:cs="Arial"/>
          <w:sz w:val="18"/>
          <w:szCs w:val="18"/>
        </w:rPr>
        <w:t xml:space="preserve">Welk van de volgende aminozuren levert geen zijketen voor zuur-base katalyse?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b/>
          <w:sz w:val="18"/>
          <w:szCs w:val="18"/>
          <w:lang w:val="en-US"/>
        </w:rPr>
      </w:pPr>
      <w:r w:rsidRPr="00227AA4">
        <w:rPr>
          <w:b/>
          <w:sz w:val="18"/>
          <w:szCs w:val="18"/>
        </w:rPr>
        <w:tab/>
      </w:r>
      <w:r w:rsidRPr="00837C64">
        <w:rPr>
          <w:b/>
          <w:sz w:val="18"/>
          <w:szCs w:val="18"/>
          <w:lang w:val="en-US"/>
        </w:rPr>
        <w:t>a.</w:t>
      </w:r>
      <w:r w:rsidRPr="00837C64">
        <w:rPr>
          <w:rFonts w:cs="Arial"/>
          <w:b/>
          <w:sz w:val="18"/>
          <w:szCs w:val="18"/>
          <w:lang w:val="en-US"/>
        </w:rPr>
        <w:tab/>
        <w:t>leucine</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serine</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lysine</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d.</w:t>
      </w:r>
      <w:r w:rsidRPr="00227AA4">
        <w:rPr>
          <w:rFonts w:cs="Arial"/>
          <w:sz w:val="18"/>
          <w:szCs w:val="18"/>
        </w:rPr>
        <w:tab/>
        <w:t>asparaginiezuur</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histidine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7. </w:t>
      </w:r>
      <w:r w:rsidRPr="00227AA4">
        <w:rPr>
          <w:rFonts w:cs="Helvetica"/>
          <w:sz w:val="18"/>
          <w:szCs w:val="18"/>
        </w:rPr>
        <w:t>Het actieve centrum van een enzym</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Helvetica"/>
          <w:sz w:val="18"/>
          <w:szCs w:val="18"/>
        </w:rPr>
      </w:pPr>
      <w:r w:rsidRPr="00227AA4">
        <w:rPr>
          <w:sz w:val="18"/>
          <w:szCs w:val="18"/>
        </w:rPr>
        <w:tab/>
        <w:t>a.</w:t>
      </w:r>
      <w:r w:rsidRPr="00227AA4">
        <w:rPr>
          <w:rFonts w:cs="Arial"/>
          <w:sz w:val="18"/>
          <w:szCs w:val="18"/>
        </w:rPr>
        <w:tab/>
      </w:r>
      <w:r w:rsidRPr="00227AA4">
        <w:rPr>
          <w:rFonts w:cs="Helvetica"/>
          <w:sz w:val="18"/>
          <w:szCs w:val="18"/>
        </w:rPr>
        <w:t>blijft tijdens een reactie rigide en verandert niet van vorm</w:t>
      </w:r>
    </w:p>
    <w:p w:rsidR="00B24197" w:rsidRPr="00227AA4" w:rsidRDefault="00B24197" w:rsidP="00227AA4">
      <w:pPr>
        <w:pStyle w:val="NoSpacing"/>
        <w:rPr>
          <w:rFonts w:cs="Helvetica"/>
          <w:sz w:val="18"/>
          <w:szCs w:val="18"/>
        </w:rPr>
      </w:pPr>
      <w:r w:rsidRPr="00227AA4">
        <w:rPr>
          <w:sz w:val="18"/>
          <w:szCs w:val="18"/>
        </w:rPr>
        <w:tab/>
        <w:t>b.</w:t>
      </w:r>
      <w:r w:rsidRPr="00227AA4">
        <w:rPr>
          <w:rFonts w:cs="Arial"/>
          <w:sz w:val="18"/>
          <w:szCs w:val="18"/>
        </w:rPr>
        <w:tab/>
      </w:r>
      <w:r w:rsidRPr="00227AA4">
        <w:rPr>
          <w:rFonts w:cs="Helvetica"/>
          <w:sz w:val="18"/>
          <w:szCs w:val="18"/>
        </w:rPr>
        <w:t>Wordt gevonden in het centrum van globulaire enzymen</w:t>
      </w:r>
    </w:p>
    <w:p w:rsidR="00B24197" w:rsidRPr="00227AA4" w:rsidRDefault="00B24197" w:rsidP="00227AA4">
      <w:pPr>
        <w:pStyle w:val="NoSpacing"/>
        <w:rPr>
          <w:rFonts w:cs="Helvetica"/>
          <w:sz w:val="18"/>
          <w:szCs w:val="18"/>
        </w:rPr>
      </w:pPr>
      <w:r w:rsidRPr="00227AA4">
        <w:rPr>
          <w:sz w:val="18"/>
          <w:szCs w:val="18"/>
        </w:rPr>
        <w:tab/>
        <w:t>c.</w:t>
      </w:r>
      <w:r w:rsidRPr="00227AA4">
        <w:rPr>
          <w:rFonts w:cs="Arial"/>
          <w:sz w:val="18"/>
          <w:szCs w:val="18"/>
        </w:rPr>
        <w:tab/>
      </w:r>
      <w:r w:rsidRPr="00227AA4">
        <w:rPr>
          <w:rFonts w:cs="Helvetica"/>
          <w:sz w:val="18"/>
          <w:szCs w:val="18"/>
        </w:rPr>
        <w:t>is perfect complementair aan het substraat</w:t>
      </w:r>
    </w:p>
    <w:p w:rsidR="00B24197" w:rsidRPr="00227AA4" w:rsidRDefault="00B24197" w:rsidP="00227AA4">
      <w:pPr>
        <w:pStyle w:val="NoSpacing"/>
        <w:rPr>
          <w:rFonts w:cs="Helvetica"/>
          <w:sz w:val="18"/>
          <w:szCs w:val="18"/>
        </w:rPr>
      </w:pPr>
      <w:r w:rsidRPr="00227AA4">
        <w:rPr>
          <w:sz w:val="18"/>
          <w:szCs w:val="18"/>
        </w:rPr>
        <w:tab/>
        <w:t>d.</w:t>
      </w:r>
      <w:r w:rsidRPr="00227AA4">
        <w:rPr>
          <w:rFonts w:cs="Arial"/>
          <w:sz w:val="18"/>
          <w:szCs w:val="18"/>
        </w:rPr>
        <w:tab/>
      </w:r>
      <w:r w:rsidRPr="00227AA4">
        <w:rPr>
          <w:rFonts w:cs="Helvetica"/>
          <w:sz w:val="18"/>
          <w:szCs w:val="18"/>
        </w:rPr>
        <w:t>Bevat aminozuren zonder zijketens</w:t>
      </w:r>
    </w:p>
    <w:p w:rsidR="00B24197" w:rsidRPr="00227AA4" w:rsidRDefault="00B24197" w:rsidP="00227AA4">
      <w:pPr>
        <w:pStyle w:val="NoSpacing"/>
        <w:rPr>
          <w:rFonts w:cs="Helvetica"/>
          <w:b/>
          <w:sz w:val="18"/>
          <w:szCs w:val="18"/>
        </w:rPr>
      </w:pPr>
      <w:r w:rsidRPr="00227AA4">
        <w:rPr>
          <w:b/>
          <w:sz w:val="18"/>
          <w:szCs w:val="18"/>
        </w:rPr>
        <w:tab/>
        <w:t>e.</w:t>
      </w:r>
      <w:r w:rsidRPr="00227AA4">
        <w:rPr>
          <w:rFonts w:cs="Arial"/>
          <w:b/>
          <w:sz w:val="18"/>
          <w:szCs w:val="18"/>
        </w:rPr>
        <w:tab/>
      </w:r>
      <w:r w:rsidRPr="00227AA4">
        <w:rPr>
          <w:rFonts w:cs="Helvetica"/>
          <w:b/>
          <w:sz w:val="18"/>
          <w:szCs w:val="18"/>
        </w:rPr>
        <w:t>Geen van de hierboven vermelde is correct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8. </w:t>
      </w:r>
      <w:r w:rsidRPr="00227AA4">
        <w:rPr>
          <w:rFonts w:cs="Arial"/>
          <w:sz w:val="18"/>
          <w:szCs w:val="18"/>
        </w:rPr>
        <w:t xml:space="preserve">Een competitieve inhibitor van een enzym doet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De Km stijgen zonder de Vmax te beinvloeden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De Km dalen zonder de Vmax te beinvloeden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De Vmax stijgen zonder de Km te beinvloeden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De Vmax dalen zonder de Km te beinvloeden</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Doet zowel de Vmax als de Km dalen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9. </w:t>
      </w:r>
      <w:r w:rsidRPr="00227AA4">
        <w:rPr>
          <w:rFonts w:cs="Arial"/>
          <w:sz w:val="18"/>
          <w:szCs w:val="18"/>
        </w:rPr>
        <w:t xml:space="preserve">Een eenvoudige plot van V versus [S] is beter dan de  dubbelreciproke plot (1/V versus 1/[S]) als je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V</w:t>
      </w:r>
      <w:r w:rsidRPr="00227AA4">
        <w:rPr>
          <w:rFonts w:cs="Arial"/>
          <w:sz w:val="18"/>
          <w:szCs w:val="18"/>
          <w:vertAlign w:val="subscript"/>
        </w:rPr>
        <w:t>max</w:t>
      </w:r>
      <w:r w:rsidRPr="00227AA4">
        <w:rPr>
          <w:rFonts w:cs="Arial"/>
          <w:sz w:val="18"/>
          <w:szCs w:val="18"/>
        </w:rPr>
        <w:t xml:space="preserve"> wil bepalen</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allosterische regeling wil opsporen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het type inhibitie wil bepalen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de K</w:t>
      </w:r>
      <w:r w:rsidRPr="00227AA4">
        <w:rPr>
          <w:rFonts w:cs="Arial"/>
          <w:sz w:val="18"/>
          <w:szCs w:val="18"/>
          <w:vertAlign w:val="subscript"/>
        </w:rPr>
        <w:t>m</w:t>
      </w:r>
      <w:r w:rsidRPr="00227AA4">
        <w:rPr>
          <w:rFonts w:cs="Arial"/>
          <w:sz w:val="18"/>
          <w:szCs w:val="18"/>
        </w:rPr>
        <w:t xml:space="preserve"> wil bepalen </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het turnovergetal wil bepalen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10. </w:t>
      </w:r>
      <w:r w:rsidRPr="00227AA4">
        <w:rPr>
          <w:rFonts w:cs="Arial"/>
          <w:sz w:val="18"/>
          <w:szCs w:val="18"/>
        </w:rPr>
        <w:t xml:space="preserve">Enzymen zijn sterke katalysten omdat zij: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verbruikt worden in de reacties die zij katalyseren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zeer specifiek zijn en de terugreactie van produkt naar substraat kunnen voorkomen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de reacties volledig doen aflopen, terwijl andere katalysten de reacties slechts tot het evenwicht doen verlopen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de evenwichtsconstanten voor de reacties die zij katalyseren verhogen</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de activeringsenergie verlagen voor de reacties die zij katalyseren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11. </w:t>
      </w:r>
      <w:r w:rsidRPr="00227AA4">
        <w:rPr>
          <w:rFonts w:cs="Calibri"/>
          <w:sz w:val="18"/>
          <w:szCs w:val="18"/>
          <w:lang w:val="nl-BE"/>
        </w:rPr>
        <w:t xml:space="preserve">Welk van de volgende beweringen over enzymen is correct?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Er is een 1:1 relatie tussen een enzym en een substraat: 1 enzym katalyseert 1 specifieke reactie van 1 specifiek substraat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Prosthetische groepen zijn via sterke non-covalente interacties gebonden aan de peptideketen van een enzym</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Activering van zymogenen gebeurt door een transferasereactie in de darmwand</w:t>
      </w:r>
      <w:r w:rsidRPr="00227AA4">
        <w:rPr>
          <w:sz w:val="18"/>
          <w:szCs w:val="18"/>
          <w:lang w:val="nl-BE"/>
        </w:rPr>
        <w:t xml:space="preserve"> </w:t>
      </w:r>
    </w:p>
    <w:p w:rsidR="00B24197" w:rsidRPr="00227AA4" w:rsidRDefault="00B24197" w:rsidP="0081622D">
      <w:pPr>
        <w:pStyle w:val="NoSpacing"/>
        <w:ind w:left="1410" w:hanging="702"/>
        <w:rPr>
          <w:rFonts w:cs="Calibri"/>
          <w:b/>
          <w:sz w:val="18"/>
          <w:szCs w:val="18"/>
          <w:lang w:val="nl-BE"/>
        </w:rPr>
      </w:pPr>
      <w:r w:rsidRPr="00227AA4">
        <w:rPr>
          <w:b/>
          <w:sz w:val="18"/>
          <w:szCs w:val="18"/>
        </w:rPr>
        <w:t>d.</w:t>
      </w:r>
      <w:r w:rsidRPr="00227AA4">
        <w:rPr>
          <w:rFonts w:cs="Arial"/>
          <w:b/>
          <w:sz w:val="18"/>
          <w:szCs w:val="18"/>
        </w:rPr>
        <w:tab/>
      </w:r>
      <w:r w:rsidRPr="00227AA4">
        <w:rPr>
          <w:rFonts w:cs="Calibri"/>
          <w:b/>
          <w:sz w:val="18"/>
          <w:szCs w:val="18"/>
          <w:lang w:val="nl-BE"/>
        </w:rPr>
        <w:t>Als een enzym gekatalyseerde reactie een groep met een lage pKa vereist die moet gedeprotoneerd worden en een groep met een hoge pKa die moet geprotoneerd worden, dan zal de pH versus snelheid curve een piek hebben rond het gemiddelde van de pKa's</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Arial"/>
          <w:sz w:val="18"/>
          <w:szCs w:val="18"/>
        </w:rPr>
      </w:pPr>
      <w:r w:rsidRPr="00227AA4">
        <w:rPr>
          <w:sz w:val="18"/>
          <w:szCs w:val="18"/>
        </w:rPr>
        <w:lastRenderedPageBreak/>
        <w:t xml:space="preserve">12. </w:t>
      </w:r>
      <w:r w:rsidRPr="00227AA4">
        <w:rPr>
          <w:rFonts w:cs="Arial"/>
          <w:sz w:val="18"/>
          <w:szCs w:val="18"/>
        </w:rPr>
        <w:t xml:space="preserve">Bij competitieve inhibitie hebben toenemende concentraties van de inhibitor hetvolgende effect op de enzymkinetiek: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Km zal dalen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Vmax zal dalen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De reactie zal stoppen omdat de inhibitor irreversibel zal binden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 xml:space="preserve">Km/Vmax zal dezelfde blijven </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Km zal stijgen</w:t>
      </w:r>
    </w:p>
    <w:p w:rsidR="00FD1BD7" w:rsidRPr="00227AA4" w:rsidRDefault="00FD1BD7" w:rsidP="00227AA4">
      <w:pPr>
        <w:pStyle w:val="NoSpacing"/>
        <w:rPr>
          <w:sz w:val="18"/>
          <w:szCs w:val="18"/>
        </w:rPr>
      </w:pPr>
    </w:p>
    <w:p w:rsidR="00B24197" w:rsidRPr="00227AA4" w:rsidRDefault="00B24197" w:rsidP="00227AA4">
      <w:pPr>
        <w:pStyle w:val="NoSpacing"/>
        <w:rPr>
          <w:rFonts w:cs="Arial"/>
          <w:sz w:val="18"/>
          <w:szCs w:val="18"/>
        </w:rPr>
      </w:pPr>
      <w:r w:rsidRPr="00227AA4">
        <w:rPr>
          <w:sz w:val="18"/>
          <w:szCs w:val="18"/>
        </w:rPr>
        <w:t xml:space="preserve">13. </w:t>
      </w:r>
      <w:r w:rsidRPr="00227AA4">
        <w:rPr>
          <w:rFonts w:cs="Arial"/>
          <w:sz w:val="18"/>
          <w:szCs w:val="18"/>
        </w:rPr>
        <w:t xml:space="preserve">De rol van een enzym in een enzym-gekatalyseerde reactie 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binden aan een transitietoestand intermediair, zodat dit niet terug naar substraat kan omgezet worden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ervoor te zorgen dat alle substraat wordt omgezet naar produkt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ervoor te zorgen dat het produkt meer stabiel is dan het substraat</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het verhogen van de snelheid waarmee substraat wordt omgezet naar produkt</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de vrije energie verandering voor de reactie meer gunstig te maken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14. </w:t>
      </w:r>
      <w:r w:rsidRPr="00227AA4">
        <w:rPr>
          <w:rFonts w:cs="Calibri"/>
          <w:sz w:val="18"/>
          <w:szCs w:val="18"/>
          <w:lang w:val="nl-BE"/>
        </w:rPr>
        <w:t xml:space="preserve">Fosfaatgroepen worden gewoonlijk op eiwitten ingeplant door een  _______ dat gebruik maakt van _______ </w:t>
      </w:r>
    </w:p>
    <w:p w:rsidR="00B24197" w:rsidRPr="00227AA4" w:rsidRDefault="00B24197" w:rsidP="00227AA4">
      <w:pPr>
        <w:pStyle w:val="NoSpacing"/>
        <w:rPr>
          <w:rFonts w:cs="Calibri"/>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Fosfatase, ATP</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Kinase, cAMP</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Synthase, creatinefosfaat</w:t>
      </w:r>
      <w:r w:rsidRPr="00837C64">
        <w:rPr>
          <w:sz w:val="18"/>
          <w:szCs w:val="18"/>
          <w:lang w:val="en-US"/>
        </w:rPr>
        <w:t xml:space="preserve"> </w:t>
      </w:r>
    </w:p>
    <w:p w:rsidR="00B24197" w:rsidRPr="00837C64" w:rsidRDefault="00B24197" w:rsidP="00227AA4">
      <w:pPr>
        <w:pStyle w:val="NoSpacing"/>
        <w:rPr>
          <w:b/>
          <w:sz w:val="18"/>
          <w:szCs w:val="18"/>
          <w:lang w:val="en-US"/>
        </w:rPr>
      </w:pPr>
      <w:r w:rsidRPr="00837C64">
        <w:rPr>
          <w:b/>
          <w:sz w:val="18"/>
          <w:szCs w:val="18"/>
          <w:lang w:val="en-US"/>
        </w:rPr>
        <w:tab/>
        <w:t>d.</w:t>
      </w:r>
      <w:r w:rsidRPr="00837C64">
        <w:rPr>
          <w:rFonts w:cs="Arial"/>
          <w:b/>
          <w:sz w:val="18"/>
          <w:szCs w:val="18"/>
          <w:lang w:val="en-US"/>
        </w:rPr>
        <w:tab/>
      </w:r>
      <w:r w:rsidRPr="00837C64">
        <w:rPr>
          <w:rFonts w:cs="Calibri"/>
          <w:b/>
          <w:sz w:val="18"/>
          <w:szCs w:val="18"/>
          <w:lang w:val="en-US"/>
        </w:rPr>
        <w:t>Kinase, ATP</w:t>
      </w:r>
      <w:r w:rsidRPr="00837C64">
        <w:rPr>
          <w:b/>
          <w:sz w:val="18"/>
          <w:szCs w:val="18"/>
          <w:lang w:val="en-US"/>
        </w:rPr>
        <w:t xml:space="preserve"> </w:t>
      </w:r>
    </w:p>
    <w:p w:rsidR="00B24197" w:rsidRPr="00227AA4" w:rsidRDefault="00B24197" w:rsidP="00227AA4">
      <w:pPr>
        <w:pStyle w:val="NoSpacing"/>
        <w:rPr>
          <w:rFonts w:cs="Calibri"/>
          <w:sz w:val="18"/>
          <w:szCs w:val="18"/>
          <w:lang w:val="nl-BE"/>
        </w:rPr>
      </w:pPr>
      <w:r w:rsidRPr="00837C64">
        <w:rPr>
          <w:sz w:val="18"/>
          <w:szCs w:val="18"/>
          <w:lang w:val="en-US"/>
        </w:rPr>
        <w:tab/>
      </w:r>
      <w:r w:rsidRPr="00227AA4">
        <w:rPr>
          <w:sz w:val="18"/>
          <w:szCs w:val="18"/>
        </w:rPr>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15. </w:t>
      </w:r>
      <w:r w:rsidRPr="00227AA4">
        <w:rPr>
          <w:rFonts w:cs="Calibri"/>
          <w:sz w:val="18"/>
          <w:szCs w:val="18"/>
          <w:lang w:val="nl-BE"/>
        </w:rPr>
        <w:t xml:space="preserve">Histidine kan in een enzym zowel als algemene zure katalyst als als algemene base katalyst werken, omdat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bij fysiologische pH zowel H</w:t>
      </w:r>
      <w:r w:rsidRPr="00227AA4">
        <w:rPr>
          <w:rFonts w:cs="Calibri"/>
          <w:sz w:val="18"/>
          <w:szCs w:val="18"/>
          <w:vertAlign w:val="superscript"/>
          <w:lang w:val="nl-BE"/>
        </w:rPr>
        <w:t>+</w:t>
      </w:r>
      <w:r w:rsidRPr="00227AA4">
        <w:rPr>
          <w:rFonts w:cs="Calibri"/>
          <w:sz w:val="18"/>
          <w:szCs w:val="18"/>
          <w:lang w:val="nl-BE"/>
        </w:rPr>
        <w:t xml:space="preserve"> als OH</w:t>
      </w:r>
      <w:r w:rsidRPr="00227AA4">
        <w:rPr>
          <w:rFonts w:cs="Calibri"/>
          <w:sz w:val="18"/>
          <w:szCs w:val="18"/>
          <w:vertAlign w:val="superscript"/>
          <w:lang w:val="nl-BE"/>
        </w:rPr>
        <w:t>-</w:t>
      </w:r>
      <w:r w:rsidRPr="00227AA4">
        <w:rPr>
          <w:rFonts w:cs="Calibri"/>
          <w:sz w:val="18"/>
          <w:szCs w:val="18"/>
          <w:lang w:val="nl-BE"/>
        </w:rPr>
        <w:t xml:space="preserve"> in hoge concentratie aanwezig zijn (geleverd door water)</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bij fysiologische pH zijn stikstof gemakkelijk kan  geprotoneerd/gedeprotoneerd worden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bij fysiologische pH een guanidinogroep geprotoneerd is, en de andere gedeprotoneerd is</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bij fysiologische pH de imidazolgroep sterk reducerend werkt</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bij fysiologische pH zijn zwavelatomen een proton kunnen winnen of verliezen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16. </w:t>
      </w:r>
      <w:r w:rsidRPr="00227AA4">
        <w:rPr>
          <w:rFonts w:cs="Calibri"/>
          <w:sz w:val="18"/>
          <w:szCs w:val="18"/>
          <w:lang w:val="nl-BE"/>
        </w:rPr>
        <w:t xml:space="preserve">Als U een enzym toevoegt aan een oplossing die enkel het product van een reactie bevat, zal er dan substraat gevormd worden?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Ja, omdat he enzym de ΔG</w:t>
      </w:r>
      <w:r w:rsidRPr="00227AA4">
        <w:rPr>
          <w:sz w:val="18"/>
          <w:szCs w:val="18"/>
          <w:vertAlign w:val="superscript"/>
          <w:lang w:val="nl-BE"/>
        </w:rPr>
        <w:t>0</w:t>
      </w:r>
      <w:r w:rsidRPr="00227AA4">
        <w:rPr>
          <w:rFonts w:cs="Calibri"/>
          <w:sz w:val="18"/>
          <w:szCs w:val="18"/>
          <w:lang w:val="nl-BE"/>
        </w:rPr>
        <w:t xml:space="preserve"> voor de reactie verlaagt</w:t>
      </w:r>
      <w:r w:rsidRPr="00227AA4">
        <w:rPr>
          <w:sz w:val="18"/>
          <w:szCs w:val="18"/>
          <w:lang w:val="nl-BE"/>
        </w:rPr>
        <w:t xml:space="preserve"> </w:t>
      </w:r>
    </w:p>
    <w:p w:rsidR="00B24197" w:rsidRPr="00227AA4" w:rsidRDefault="00B24197" w:rsidP="0081622D">
      <w:pPr>
        <w:pStyle w:val="NoSpacing"/>
        <w:ind w:left="1410" w:hanging="702"/>
        <w:rPr>
          <w:sz w:val="18"/>
          <w:szCs w:val="18"/>
          <w:lang w:val="nl-BE"/>
        </w:rPr>
      </w:pPr>
      <w:r w:rsidRPr="00227AA4">
        <w:rPr>
          <w:sz w:val="18"/>
          <w:szCs w:val="18"/>
        </w:rPr>
        <w:t>b.</w:t>
      </w:r>
      <w:r w:rsidRPr="00227AA4">
        <w:rPr>
          <w:rFonts w:cs="Arial"/>
          <w:sz w:val="18"/>
          <w:szCs w:val="18"/>
        </w:rPr>
        <w:tab/>
      </w:r>
      <w:r w:rsidRPr="00227AA4">
        <w:rPr>
          <w:rFonts w:cs="Calibri"/>
          <w:sz w:val="18"/>
          <w:szCs w:val="18"/>
          <w:lang w:val="nl-BE"/>
        </w:rPr>
        <w:t>Nee, omdat het enzym de energiebarriere voor het produkt verhoogt met een waarde gelijk aan de verlaging voor het substraat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Nee, omdat het produkt het enzym remt</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Ja, omdat de reactie in omgekeerde zin verloopt tot wanneer evenwicht bereikt wordt</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Nee, omdat een enzym enkel de voorwaartse reactie kan katalyseren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17. </w:t>
      </w:r>
      <w:r w:rsidRPr="00227AA4">
        <w:rPr>
          <w:rFonts w:cs="Calibri"/>
          <w:sz w:val="18"/>
          <w:szCs w:val="18"/>
          <w:lang w:val="nl-BE"/>
        </w:rPr>
        <w:t xml:space="preserve">Bereken de </w:t>
      </w:r>
      <w:r w:rsidRPr="00227AA4">
        <w:rPr>
          <w:rFonts w:cs="Calibri"/>
          <w:i/>
          <w:iCs/>
          <w:sz w:val="18"/>
          <w:szCs w:val="18"/>
          <w:lang w:val="nl-BE"/>
        </w:rPr>
        <w:t>k</w:t>
      </w:r>
      <w:r w:rsidRPr="00227AA4">
        <w:rPr>
          <w:rFonts w:cs="Calibri"/>
          <w:sz w:val="18"/>
          <w:szCs w:val="18"/>
          <w:vertAlign w:val="subscript"/>
          <w:lang w:val="nl-BE"/>
        </w:rPr>
        <w:t>cat</w:t>
      </w:r>
      <w:r w:rsidRPr="00227AA4">
        <w:rPr>
          <w:rFonts w:cs="Calibri"/>
          <w:sz w:val="18"/>
          <w:szCs w:val="18"/>
          <w:lang w:val="nl-BE"/>
        </w:rPr>
        <w:t xml:space="preserve"> voor een reactie met </w:t>
      </w:r>
      <w:r w:rsidRPr="00227AA4">
        <w:rPr>
          <w:rFonts w:cs="Calibri"/>
          <w:i/>
          <w:iCs/>
          <w:sz w:val="18"/>
          <w:szCs w:val="18"/>
          <w:lang w:val="nl-BE"/>
        </w:rPr>
        <w:t>V</w:t>
      </w:r>
      <w:r w:rsidRPr="00227AA4">
        <w:rPr>
          <w:rFonts w:cs="Calibri"/>
          <w:sz w:val="18"/>
          <w:szCs w:val="18"/>
          <w:vertAlign w:val="subscript"/>
          <w:lang w:val="nl-BE"/>
        </w:rPr>
        <w:t>max</w:t>
      </w:r>
      <w:r w:rsidRPr="00227AA4">
        <w:rPr>
          <w:rFonts w:cs="Calibri"/>
          <w:sz w:val="18"/>
          <w:szCs w:val="18"/>
          <w:lang w:val="nl-BE"/>
        </w:rPr>
        <w:t xml:space="preserve"> =  4 x 10</w:t>
      </w:r>
      <w:r w:rsidRPr="00227AA4">
        <w:rPr>
          <w:rFonts w:cs="Calibri"/>
          <w:sz w:val="18"/>
          <w:szCs w:val="18"/>
          <w:vertAlign w:val="superscript"/>
          <w:lang w:val="nl-BE"/>
        </w:rPr>
        <w:t>-4</w:t>
      </w:r>
      <w:r w:rsidRPr="00227AA4">
        <w:rPr>
          <w:rFonts w:cs="Calibri"/>
          <w:sz w:val="18"/>
          <w:szCs w:val="18"/>
          <w:lang w:val="nl-BE"/>
        </w:rPr>
        <w:t xml:space="preserve"> mol·min</w:t>
      </w:r>
      <w:r w:rsidRPr="00227AA4">
        <w:rPr>
          <w:rFonts w:cs="Calibri"/>
          <w:sz w:val="18"/>
          <w:szCs w:val="18"/>
          <w:vertAlign w:val="superscript"/>
          <w:lang w:val="nl-BE"/>
        </w:rPr>
        <w:t>-1</w:t>
      </w:r>
      <w:r w:rsidRPr="00227AA4">
        <w:rPr>
          <w:rFonts w:cs="Calibri"/>
          <w:sz w:val="18"/>
          <w:szCs w:val="18"/>
          <w:lang w:val="nl-BE"/>
        </w:rPr>
        <w:t xml:space="preserve"> (het reactiemengsel bevat 1 microgram van het enzym (Mw = 200000 Da, en Km = 10</w:t>
      </w:r>
      <w:r w:rsidRPr="00227AA4">
        <w:rPr>
          <w:rFonts w:cs="Calibri"/>
          <w:sz w:val="18"/>
          <w:szCs w:val="18"/>
          <w:vertAlign w:val="superscript"/>
          <w:lang w:val="nl-BE"/>
        </w:rPr>
        <w:t>-5</w:t>
      </w:r>
      <w:r w:rsidRPr="00227AA4">
        <w:rPr>
          <w:rFonts w:cs="Calibri"/>
          <w:sz w:val="18"/>
          <w:szCs w:val="18"/>
          <w:lang w:val="nl-BE"/>
        </w:rPr>
        <w:t xml:space="preserve"> M)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2 x 10</w:t>
      </w:r>
      <w:r w:rsidRPr="00227AA4">
        <w:rPr>
          <w:rFonts w:cs="Calibri"/>
          <w:sz w:val="18"/>
          <w:szCs w:val="18"/>
          <w:vertAlign w:val="superscript"/>
          <w:lang w:val="nl-BE"/>
        </w:rPr>
        <w:t>-11</w:t>
      </w:r>
      <w:r w:rsidRPr="00227AA4">
        <w:rPr>
          <w:rFonts w:cs="Calibri"/>
          <w:sz w:val="18"/>
          <w:szCs w:val="18"/>
          <w:lang w:val="nl-BE"/>
        </w:rPr>
        <w:t xml:space="preserve"> min</w:t>
      </w:r>
      <w:r w:rsidRPr="00227AA4">
        <w:rPr>
          <w:rFonts w:cs="Calibri"/>
          <w:sz w:val="18"/>
          <w:szCs w:val="18"/>
          <w:vertAlign w:val="superscript"/>
          <w:lang w:val="nl-BE"/>
        </w:rPr>
        <w:t>-1</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8 x 10</w:t>
      </w:r>
      <w:r w:rsidRPr="00227AA4">
        <w:rPr>
          <w:rFonts w:cs="Calibri"/>
          <w:b/>
          <w:sz w:val="18"/>
          <w:szCs w:val="18"/>
          <w:vertAlign w:val="superscript"/>
          <w:lang w:val="nl-BE"/>
        </w:rPr>
        <w:t>7</w:t>
      </w:r>
      <w:r w:rsidRPr="00227AA4">
        <w:rPr>
          <w:rFonts w:cs="Calibri"/>
          <w:b/>
          <w:sz w:val="18"/>
          <w:szCs w:val="18"/>
          <w:lang w:val="nl-BE"/>
        </w:rPr>
        <w:t xml:space="preserve"> min</w:t>
      </w:r>
      <w:r w:rsidRPr="00227AA4">
        <w:rPr>
          <w:rFonts w:cs="Calibri"/>
          <w:b/>
          <w:sz w:val="18"/>
          <w:szCs w:val="18"/>
          <w:vertAlign w:val="superscript"/>
          <w:lang w:val="nl-BE"/>
        </w:rPr>
        <w:t>-1</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8 x 10</w:t>
      </w:r>
      <w:r w:rsidRPr="00227AA4">
        <w:rPr>
          <w:rFonts w:cs="Calibri"/>
          <w:sz w:val="18"/>
          <w:szCs w:val="18"/>
          <w:vertAlign w:val="superscript"/>
          <w:lang w:val="nl-BE"/>
        </w:rPr>
        <w:t>9</w:t>
      </w:r>
      <w:r w:rsidRPr="00227AA4">
        <w:rPr>
          <w:rFonts w:cs="Calibri"/>
          <w:sz w:val="18"/>
          <w:szCs w:val="18"/>
          <w:lang w:val="nl-BE"/>
        </w:rPr>
        <w:t xml:space="preserve"> min</w:t>
      </w:r>
      <w:r w:rsidRPr="00227AA4">
        <w:rPr>
          <w:rFonts w:cs="Calibri"/>
          <w:sz w:val="18"/>
          <w:szCs w:val="18"/>
          <w:vertAlign w:val="superscript"/>
          <w:lang w:val="nl-BE"/>
        </w:rPr>
        <w:t>-1</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2 x 10</w:t>
      </w:r>
      <w:r w:rsidRPr="00227AA4">
        <w:rPr>
          <w:rFonts w:cs="Calibri"/>
          <w:sz w:val="18"/>
          <w:szCs w:val="18"/>
          <w:vertAlign w:val="superscript"/>
          <w:lang w:val="nl-BE"/>
        </w:rPr>
        <w:t>-14</w:t>
      </w:r>
      <w:r w:rsidRPr="00227AA4">
        <w:rPr>
          <w:rFonts w:cs="Calibri"/>
          <w:sz w:val="18"/>
          <w:szCs w:val="18"/>
          <w:lang w:val="nl-BE"/>
        </w:rPr>
        <w:t xml:space="preserve"> min</w:t>
      </w:r>
      <w:r w:rsidRPr="00227AA4">
        <w:rPr>
          <w:rFonts w:cs="Calibri"/>
          <w:sz w:val="18"/>
          <w:szCs w:val="18"/>
          <w:vertAlign w:val="superscript"/>
          <w:lang w:val="nl-BE"/>
        </w:rPr>
        <w:t>-1</w:t>
      </w:r>
      <w:r w:rsidRPr="00227AA4">
        <w:rPr>
          <w:sz w:val="18"/>
          <w:szCs w:val="18"/>
          <w:lang w:val="nl-BE"/>
        </w:rPr>
        <w:t xml:space="preserve"> </w:t>
      </w:r>
    </w:p>
    <w:p w:rsidR="00B24197" w:rsidRPr="00227AA4" w:rsidRDefault="00B24197" w:rsidP="00227AA4">
      <w:pPr>
        <w:pStyle w:val="NoSpacing"/>
        <w:rPr>
          <w:rFonts w:cs="Calibri"/>
          <w:sz w:val="18"/>
          <w:szCs w:val="18"/>
          <w:vertAlign w:val="superscript"/>
          <w:lang w:val="nl-BE"/>
        </w:rPr>
      </w:pPr>
      <w:r w:rsidRPr="00227AA4">
        <w:rPr>
          <w:sz w:val="18"/>
          <w:szCs w:val="18"/>
        </w:rPr>
        <w:tab/>
        <w:t>e.</w:t>
      </w:r>
      <w:r w:rsidRPr="00227AA4">
        <w:rPr>
          <w:rFonts w:cs="Arial"/>
          <w:sz w:val="18"/>
          <w:szCs w:val="18"/>
        </w:rPr>
        <w:tab/>
      </w:r>
      <w:r w:rsidRPr="00227AA4">
        <w:rPr>
          <w:rFonts w:cs="Calibri"/>
          <w:sz w:val="18"/>
          <w:szCs w:val="18"/>
          <w:lang w:val="nl-BE"/>
        </w:rPr>
        <w:t>4 x 10</w:t>
      </w:r>
      <w:r w:rsidRPr="00227AA4">
        <w:rPr>
          <w:rFonts w:cs="Calibri"/>
          <w:sz w:val="18"/>
          <w:szCs w:val="18"/>
          <w:vertAlign w:val="superscript"/>
          <w:lang w:val="nl-BE"/>
        </w:rPr>
        <w:t xml:space="preserve">8 </w:t>
      </w:r>
      <w:r w:rsidRPr="00227AA4">
        <w:rPr>
          <w:rFonts w:cs="Calibri"/>
          <w:sz w:val="18"/>
          <w:szCs w:val="18"/>
          <w:lang w:val="nl-BE"/>
        </w:rPr>
        <w:t>min</w:t>
      </w:r>
      <w:r w:rsidRPr="00227AA4">
        <w:rPr>
          <w:rFonts w:cs="Calibri"/>
          <w:sz w:val="18"/>
          <w:szCs w:val="18"/>
          <w:vertAlign w:val="superscript"/>
          <w:lang w:val="nl-BE"/>
        </w:rPr>
        <w:t>-1</w:t>
      </w:r>
    </w:p>
    <w:p w:rsidR="00E00E64" w:rsidRPr="00227AA4" w:rsidRDefault="00E00E64" w:rsidP="00227AA4">
      <w:pPr>
        <w:pStyle w:val="NoSpacing"/>
        <w:rPr>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18. </w:t>
      </w:r>
      <w:r w:rsidRPr="00227AA4">
        <w:rPr>
          <w:rFonts w:cs="Calibri"/>
          <w:sz w:val="18"/>
          <w:szCs w:val="18"/>
          <w:lang w:val="nl-BE"/>
        </w:rPr>
        <w:t xml:space="preserve">De cooperativiteit bij homo-allosterie veronderstelt dat: </w:t>
      </w:r>
    </w:p>
    <w:p w:rsidR="00B24197" w:rsidRPr="00227AA4" w:rsidRDefault="00B24197" w:rsidP="00227AA4">
      <w:pPr>
        <w:pStyle w:val="NoSpacing"/>
        <w:rPr>
          <w:rFonts w:cs="Calibri"/>
          <w:sz w:val="18"/>
          <w:szCs w:val="18"/>
          <w:lang w:val="nl-BE"/>
        </w:rPr>
      </w:pPr>
    </w:p>
    <w:p w:rsidR="00B24197" w:rsidRPr="00227AA4" w:rsidRDefault="00B24197" w:rsidP="0081622D">
      <w:pPr>
        <w:pStyle w:val="NoSpacing"/>
        <w:ind w:left="1416" w:hanging="711"/>
        <w:rPr>
          <w:b/>
          <w:sz w:val="18"/>
          <w:szCs w:val="18"/>
          <w:lang w:val="nl-BE"/>
        </w:rPr>
      </w:pPr>
      <w:r w:rsidRPr="00227AA4">
        <w:rPr>
          <w:b/>
          <w:sz w:val="18"/>
          <w:szCs w:val="18"/>
        </w:rPr>
        <w:t>a.</w:t>
      </w:r>
      <w:r w:rsidRPr="00227AA4">
        <w:rPr>
          <w:rFonts w:cs="Arial"/>
          <w:b/>
          <w:sz w:val="18"/>
          <w:szCs w:val="18"/>
        </w:rPr>
        <w:tab/>
      </w:r>
      <w:r w:rsidRPr="00227AA4">
        <w:rPr>
          <w:b/>
          <w:sz w:val="18"/>
          <w:szCs w:val="18"/>
          <w:lang w:val="nl-BE"/>
        </w:rPr>
        <w:t>[</w:t>
      </w:r>
      <w:r w:rsidRPr="00227AA4">
        <w:rPr>
          <w:rFonts w:cs="PEMath"/>
          <w:b/>
          <w:sz w:val="18"/>
          <w:szCs w:val="18"/>
        </w:rPr>
        <w:t>f</w:t>
      </w:r>
      <w:r w:rsidRPr="00227AA4">
        <w:rPr>
          <w:b/>
          <w:sz w:val="18"/>
          <w:szCs w:val="18"/>
        </w:rPr>
        <w:t xml:space="preserve">] </w:t>
      </w:r>
      <w:r w:rsidRPr="00227AA4">
        <w:rPr>
          <w:rFonts w:cs="Calibri"/>
          <w:b/>
          <w:sz w:val="18"/>
          <w:szCs w:val="18"/>
          <w:lang w:val="nl-BE"/>
        </w:rPr>
        <w:t>Binding van een intieel substraat een conformatieverandering induceert, die de affiniteit voor de binding aan een tweede actieve site verhoogt</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sz w:val="18"/>
          <w:szCs w:val="18"/>
          <w:lang w:val="nl-BE"/>
        </w:rPr>
        <w:t>[</w:t>
      </w:r>
      <w:r w:rsidRPr="00227AA4">
        <w:rPr>
          <w:rFonts w:cs="PEMath"/>
          <w:sz w:val="18"/>
          <w:szCs w:val="18"/>
        </w:rPr>
        <w:t>g</w:t>
      </w:r>
      <w:r w:rsidRPr="00227AA4">
        <w:rPr>
          <w:sz w:val="18"/>
          <w:szCs w:val="18"/>
        </w:rPr>
        <w:t xml:space="preserve">] </w:t>
      </w:r>
      <w:r w:rsidRPr="00227AA4">
        <w:rPr>
          <w:rFonts w:cs="Calibri"/>
          <w:sz w:val="18"/>
          <w:szCs w:val="18"/>
          <w:lang w:val="nl-BE"/>
        </w:rPr>
        <w:t>Twee katalytische domeinen samen één substraatmolecule binden op een syngergistische wijze</w:t>
      </w:r>
      <w:r w:rsidRPr="00227AA4">
        <w:rPr>
          <w:sz w:val="18"/>
          <w:szCs w:val="18"/>
          <w:lang w:val="nl-BE"/>
        </w:rPr>
        <w:t xml:space="preserve"> </w:t>
      </w:r>
    </w:p>
    <w:p w:rsidR="00B24197" w:rsidRPr="00227AA4" w:rsidRDefault="00B24197" w:rsidP="0081622D">
      <w:pPr>
        <w:pStyle w:val="NoSpacing"/>
        <w:ind w:left="1410" w:hanging="702"/>
        <w:rPr>
          <w:sz w:val="18"/>
          <w:szCs w:val="18"/>
          <w:lang w:val="nl-BE"/>
        </w:rPr>
      </w:pPr>
      <w:r w:rsidRPr="00227AA4">
        <w:rPr>
          <w:sz w:val="18"/>
          <w:szCs w:val="18"/>
        </w:rPr>
        <w:t>c.</w:t>
      </w:r>
      <w:r w:rsidRPr="00227AA4">
        <w:rPr>
          <w:rFonts w:cs="Arial"/>
          <w:sz w:val="18"/>
          <w:szCs w:val="18"/>
        </w:rPr>
        <w:tab/>
      </w:r>
      <w:r w:rsidRPr="00227AA4">
        <w:rPr>
          <w:sz w:val="18"/>
          <w:szCs w:val="18"/>
          <w:lang w:val="nl-BE"/>
        </w:rPr>
        <w:t>[</w:t>
      </w:r>
      <w:r w:rsidRPr="00227AA4">
        <w:rPr>
          <w:rFonts w:cs="PEMath"/>
          <w:sz w:val="18"/>
          <w:szCs w:val="18"/>
        </w:rPr>
        <w:t>k</w:t>
      </w:r>
      <w:r w:rsidRPr="00227AA4">
        <w:rPr>
          <w:sz w:val="18"/>
          <w:szCs w:val="18"/>
        </w:rPr>
        <w:t xml:space="preserve">] </w:t>
      </w:r>
      <w:r w:rsidRPr="00227AA4">
        <w:rPr>
          <w:rFonts w:cs="Calibri"/>
          <w:sz w:val="18"/>
          <w:szCs w:val="18"/>
          <w:lang w:val="nl-BE"/>
        </w:rPr>
        <w:t>Een substraat eerst aan een activerend domein bindt en zo een conformatieverandering induceert in de katalytische site waardoor de affiniteit voor substraat verandert</w:t>
      </w:r>
      <w:r w:rsidRPr="00227AA4">
        <w:rPr>
          <w:sz w:val="18"/>
          <w:szCs w:val="18"/>
          <w:lang w:val="nl-BE"/>
        </w:rPr>
        <w:t xml:space="preserve"> </w:t>
      </w:r>
    </w:p>
    <w:p w:rsidR="00B24197" w:rsidRPr="00227AA4" w:rsidRDefault="00B24197" w:rsidP="00227AA4">
      <w:pPr>
        <w:pStyle w:val="NoSpacing"/>
        <w:rPr>
          <w:sz w:val="18"/>
          <w:szCs w:val="18"/>
        </w:rPr>
      </w:pPr>
      <w:r w:rsidRPr="00227AA4">
        <w:rPr>
          <w:sz w:val="18"/>
          <w:szCs w:val="18"/>
        </w:rPr>
        <w:tab/>
        <w:t>d.</w:t>
      </w:r>
      <w:r w:rsidRPr="00227AA4">
        <w:rPr>
          <w:rFonts w:cs="Arial"/>
          <w:sz w:val="18"/>
          <w:szCs w:val="18"/>
        </w:rPr>
        <w:tab/>
      </w:r>
      <w:r w:rsidRPr="00227AA4">
        <w:rPr>
          <w:rFonts w:cs="Calibri"/>
          <w:sz w:val="18"/>
          <w:szCs w:val="18"/>
          <w:lang w:val="nl-BE"/>
        </w:rPr>
        <w:t>[</w:t>
      </w:r>
      <w:r w:rsidRPr="00227AA4">
        <w:rPr>
          <w:rFonts w:cs="PEMath"/>
          <w:sz w:val="18"/>
          <w:szCs w:val="18"/>
        </w:rPr>
        <w:t>f</w:t>
      </w:r>
      <w:r w:rsidRPr="00227AA4">
        <w:rPr>
          <w:sz w:val="18"/>
          <w:szCs w:val="18"/>
        </w:rPr>
        <w:t>] en [</w:t>
      </w:r>
      <w:r w:rsidRPr="00227AA4">
        <w:rPr>
          <w:rFonts w:cs="PEMath"/>
          <w:sz w:val="18"/>
          <w:szCs w:val="18"/>
        </w:rPr>
        <w:t>g</w:t>
      </w:r>
      <w:r w:rsidRPr="00227AA4">
        <w:rPr>
          <w:sz w:val="18"/>
          <w:szCs w:val="18"/>
        </w:rPr>
        <w:t>]</w:t>
      </w:r>
    </w:p>
    <w:p w:rsidR="00B24197" w:rsidRPr="00227AA4" w:rsidRDefault="00B24197" w:rsidP="00227AA4">
      <w:pPr>
        <w:pStyle w:val="NoSpacing"/>
        <w:rPr>
          <w:sz w:val="18"/>
          <w:szCs w:val="18"/>
        </w:rPr>
      </w:pPr>
      <w:r w:rsidRPr="00227AA4">
        <w:rPr>
          <w:sz w:val="18"/>
          <w:szCs w:val="18"/>
        </w:rPr>
        <w:tab/>
        <w:t>e.</w:t>
      </w:r>
      <w:r w:rsidRPr="00227AA4">
        <w:rPr>
          <w:rFonts w:cs="Arial"/>
          <w:sz w:val="18"/>
          <w:szCs w:val="18"/>
        </w:rPr>
        <w:tab/>
      </w:r>
      <w:r w:rsidRPr="00227AA4">
        <w:rPr>
          <w:rFonts w:cs="Calibri"/>
          <w:sz w:val="18"/>
          <w:szCs w:val="18"/>
          <w:lang w:val="nl-BE"/>
        </w:rPr>
        <w:t>[</w:t>
      </w:r>
      <w:r w:rsidRPr="00227AA4">
        <w:rPr>
          <w:rFonts w:cs="PEMath"/>
          <w:sz w:val="18"/>
          <w:szCs w:val="18"/>
        </w:rPr>
        <w:t>f</w:t>
      </w:r>
      <w:r w:rsidRPr="00227AA4">
        <w:rPr>
          <w:sz w:val="18"/>
          <w:szCs w:val="18"/>
        </w:rPr>
        <w:t>] en [</w:t>
      </w:r>
      <w:r w:rsidRPr="00227AA4">
        <w:rPr>
          <w:rFonts w:cs="PEMath"/>
          <w:sz w:val="18"/>
          <w:szCs w:val="18"/>
        </w:rPr>
        <w:t>g</w:t>
      </w:r>
      <w:r w:rsidRPr="00227AA4">
        <w:rPr>
          <w:sz w:val="18"/>
          <w:szCs w:val="18"/>
        </w:rPr>
        <w:t>] en [</w:t>
      </w:r>
      <w:r w:rsidRPr="00227AA4">
        <w:rPr>
          <w:rFonts w:cs="PEMath"/>
          <w:sz w:val="18"/>
          <w:szCs w:val="18"/>
        </w:rPr>
        <w:t>k</w:t>
      </w:r>
      <w:r w:rsidRPr="00227AA4">
        <w:rPr>
          <w:sz w:val="18"/>
          <w:szCs w:val="18"/>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19. </w:t>
      </w:r>
      <w:r w:rsidRPr="00227AA4">
        <w:rPr>
          <w:rFonts w:cs="Calibri"/>
          <w:sz w:val="18"/>
          <w:szCs w:val="18"/>
          <w:lang w:val="nl-BE"/>
        </w:rPr>
        <w:t xml:space="preserve">Een reactie die Michaelis Menten kinetiek vertoont zal ¾ van zijn mazimale snelheid bereiken wanneer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 = 2</w:t>
      </w:r>
      <w:r w:rsidRPr="00227AA4">
        <w:rPr>
          <w:rFonts w:cs="Calibri"/>
          <w:i/>
          <w:iCs/>
          <w:sz w:val="18"/>
          <w:szCs w:val="18"/>
          <w:lang w:val="nl-BE"/>
        </w:rPr>
        <w:t>K</w:t>
      </w:r>
      <w:r w:rsidRPr="00227AA4">
        <w:rPr>
          <w:rFonts w:cs="Calibri"/>
          <w:i/>
          <w:iCs/>
          <w:sz w:val="18"/>
          <w:szCs w:val="18"/>
          <w:vertAlign w:val="subscript"/>
          <w:lang w:val="nl-BE"/>
        </w:rPr>
        <w:t>M</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Niet genoeg informatie om de berekening te maken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 xml:space="preserve">[S] 50% groter is dan </w:t>
      </w:r>
      <w:r w:rsidRPr="00227AA4">
        <w:rPr>
          <w:rFonts w:cs="Calibri"/>
          <w:i/>
          <w:iCs/>
          <w:sz w:val="18"/>
          <w:szCs w:val="18"/>
          <w:lang w:val="nl-BE"/>
        </w:rPr>
        <w:t>K</w:t>
      </w:r>
      <w:r w:rsidRPr="00227AA4">
        <w:rPr>
          <w:rFonts w:cs="Calibri"/>
          <w:i/>
          <w:iCs/>
          <w:sz w:val="18"/>
          <w:szCs w:val="18"/>
          <w:vertAlign w:val="subscript"/>
          <w:lang w:val="nl-BE"/>
        </w:rPr>
        <w:t>M</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[S] =  3</w:t>
      </w:r>
      <w:r w:rsidRPr="00227AA4">
        <w:rPr>
          <w:rFonts w:cs="Calibri"/>
          <w:b/>
          <w:i/>
          <w:iCs/>
          <w:sz w:val="18"/>
          <w:szCs w:val="18"/>
          <w:lang w:val="nl-BE"/>
        </w:rPr>
        <w:t>K</w:t>
      </w:r>
      <w:r w:rsidRPr="00227AA4">
        <w:rPr>
          <w:rFonts w:cs="Calibri"/>
          <w:b/>
          <w:i/>
          <w:iCs/>
          <w:sz w:val="18"/>
          <w:szCs w:val="18"/>
          <w:vertAlign w:val="subscript"/>
          <w:lang w:val="nl-BE"/>
        </w:rPr>
        <w:t>M</w:t>
      </w:r>
      <w:r w:rsidRPr="00227AA4">
        <w:rPr>
          <w:b/>
          <w:sz w:val="18"/>
          <w:szCs w:val="18"/>
          <w:lang w:val="nl-BE"/>
        </w:rPr>
        <w:t xml:space="preserve"> </w:t>
      </w:r>
    </w:p>
    <w:p w:rsidR="00B24197" w:rsidRPr="00227AA4" w:rsidRDefault="00B24197" w:rsidP="00227AA4">
      <w:pPr>
        <w:pStyle w:val="NoSpacing"/>
        <w:rPr>
          <w:rFonts w:cs="Calibri"/>
          <w:i/>
          <w:iCs/>
          <w:sz w:val="18"/>
          <w:szCs w:val="18"/>
          <w:vertAlign w:val="subscript"/>
          <w:lang w:val="nl-BE"/>
        </w:rPr>
      </w:pPr>
      <w:r w:rsidRPr="00227AA4">
        <w:rPr>
          <w:sz w:val="18"/>
          <w:szCs w:val="18"/>
        </w:rPr>
        <w:tab/>
        <w:t>e.</w:t>
      </w:r>
      <w:r w:rsidRPr="00227AA4">
        <w:rPr>
          <w:rFonts w:cs="Arial"/>
          <w:sz w:val="18"/>
          <w:szCs w:val="18"/>
        </w:rPr>
        <w:tab/>
      </w:r>
      <w:r w:rsidRPr="00227AA4">
        <w:rPr>
          <w:rFonts w:cs="Calibri"/>
          <w:sz w:val="18"/>
          <w:szCs w:val="18"/>
          <w:lang w:val="nl-BE"/>
        </w:rPr>
        <w:t>[S] =  3/4</w:t>
      </w:r>
      <w:r w:rsidRPr="00227AA4">
        <w:rPr>
          <w:rFonts w:cs="Calibri"/>
          <w:i/>
          <w:iCs/>
          <w:sz w:val="18"/>
          <w:szCs w:val="18"/>
          <w:lang w:val="nl-BE"/>
        </w:rPr>
        <w:t>K</w:t>
      </w:r>
      <w:r w:rsidRPr="00227AA4">
        <w:rPr>
          <w:rFonts w:cs="Calibri"/>
          <w:i/>
          <w:iCs/>
          <w:sz w:val="18"/>
          <w:szCs w:val="18"/>
          <w:vertAlign w:val="subscript"/>
          <w:lang w:val="nl-BE"/>
        </w:rPr>
        <w:t>M</w:t>
      </w:r>
    </w:p>
    <w:p w:rsidR="00B24197" w:rsidRPr="00227AA4" w:rsidRDefault="00B24197" w:rsidP="00227AA4">
      <w:pPr>
        <w:pStyle w:val="NoSpacing"/>
        <w:rPr>
          <w:rFonts w:cs="System"/>
          <w:b/>
          <w:bCs/>
          <w:sz w:val="18"/>
          <w:szCs w:val="18"/>
        </w:rPr>
      </w:pPr>
    </w:p>
    <w:p w:rsidR="00154A5C" w:rsidRDefault="00154A5C" w:rsidP="00227AA4">
      <w:pPr>
        <w:pStyle w:val="NoSpacing"/>
        <w:rPr>
          <w:sz w:val="18"/>
          <w:szCs w:val="18"/>
        </w:rPr>
      </w:pPr>
    </w:p>
    <w:p w:rsidR="00154A5C" w:rsidRDefault="00154A5C" w:rsidP="00227AA4">
      <w:pPr>
        <w:pStyle w:val="NoSpacing"/>
        <w:rPr>
          <w:sz w:val="18"/>
          <w:szCs w:val="18"/>
        </w:rPr>
      </w:pPr>
    </w:p>
    <w:p w:rsidR="00B24197" w:rsidRPr="00227AA4" w:rsidRDefault="00B24197" w:rsidP="00227AA4">
      <w:pPr>
        <w:pStyle w:val="NoSpacing"/>
        <w:rPr>
          <w:sz w:val="18"/>
          <w:szCs w:val="18"/>
          <w:lang w:val="nl-BE"/>
        </w:rPr>
      </w:pPr>
      <w:r w:rsidRPr="00227AA4">
        <w:rPr>
          <w:sz w:val="18"/>
          <w:szCs w:val="18"/>
        </w:rPr>
        <w:lastRenderedPageBreak/>
        <w:t xml:space="preserve">20. </w:t>
      </w:r>
      <w:r w:rsidRPr="00227AA4">
        <w:rPr>
          <w:rFonts w:cs="Calibri"/>
          <w:sz w:val="18"/>
          <w:szCs w:val="18"/>
          <w:lang w:val="nl-BE"/>
        </w:rPr>
        <w:t xml:space="preserve">Fosfolipase A2 kan geklassificeerd worden als een: </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Lipide kinase</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Hydrolase</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Hydroxylase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Transferase</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Cyclooxygenase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21. </w:t>
      </w:r>
      <w:r w:rsidRPr="00227AA4">
        <w:rPr>
          <w:rFonts w:cs="Calibri"/>
          <w:sz w:val="18"/>
          <w:szCs w:val="18"/>
          <w:lang w:val="nl-BE"/>
        </w:rPr>
        <w:t xml:space="preserve">Een onderzoeker in een farmaceutisch bedrijf heeft een aantal moleculen ontdekt die mogelijks zouden kunnen werken als inhibitor van een ziekteverwekkend enzym. Welke molecule (zoals gekarakteriseerd door de hieronder vermelde parameters) is de meest beloftevolle? </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i/>
          <w:iCs/>
          <w:sz w:val="18"/>
          <w:szCs w:val="18"/>
          <w:lang w:val="nl-BE"/>
        </w:rPr>
        <w:t>K</w:t>
      </w:r>
      <w:r w:rsidRPr="00227AA4">
        <w:rPr>
          <w:rFonts w:cs="Calibri"/>
          <w:sz w:val="18"/>
          <w:szCs w:val="18"/>
          <w:vertAlign w:val="subscript"/>
          <w:lang w:val="nl-BE"/>
        </w:rPr>
        <w:t>I</w:t>
      </w:r>
      <w:r w:rsidRPr="00227AA4">
        <w:rPr>
          <w:rFonts w:cs="Calibri"/>
          <w:sz w:val="18"/>
          <w:szCs w:val="18"/>
          <w:lang w:val="nl-BE"/>
        </w:rPr>
        <w:t xml:space="preserve"> = 4.7 x 10</w:t>
      </w:r>
      <w:r w:rsidRPr="00227AA4">
        <w:rPr>
          <w:rFonts w:cs="Calibri"/>
          <w:sz w:val="18"/>
          <w:szCs w:val="18"/>
          <w:vertAlign w:val="superscript"/>
          <w:lang w:val="nl-BE"/>
        </w:rPr>
        <w:t>5</w:t>
      </w:r>
      <w:r w:rsidRPr="00227AA4">
        <w:rPr>
          <w:rFonts w:cs="Calibri"/>
          <w:sz w:val="18"/>
          <w:szCs w:val="18"/>
          <w:lang w:val="nl-BE"/>
        </w:rPr>
        <w:t xml:space="preserve"> M</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i/>
          <w:iCs/>
          <w:sz w:val="18"/>
          <w:szCs w:val="18"/>
          <w:lang w:val="nl-BE"/>
        </w:rPr>
        <w:t>K</w:t>
      </w:r>
      <w:r w:rsidRPr="00227AA4">
        <w:rPr>
          <w:rFonts w:cs="Calibri"/>
          <w:sz w:val="18"/>
          <w:szCs w:val="18"/>
          <w:vertAlign w:val="subscript"/>
          <w:lang w:val="nl-BE"/>
        </w:rPr>
        <w:t>I</w:t>
      </w:r>
      <w:r w:rsidRPr="00227AA4">
        <w:rPr>
          <w:rFonts w:cs="Calibri"/>
          <w:sz w:val="18"/>
          <w:szCs w:val="18"/>
          <w:lang w:val="nl-BE"/>
        </w:rPr>
        <w:t xml:space="preserve"> = 1.5 x 10</w:t>
      </w:r>
      <w:r w:rsidRPr="00227AA4">
        <w:rPr>
          <w:rFonts w:cs="Calibri"/>
          <w:sz w:val="18"/>
          <w:szCs w:val="18"/>
          <w:vertAlign w:val="superscript"/>
          <w:lang w:val="nl-BE"/>
        </w:rPr>
        <w:t>8</w:t>
      </w:r>
      <w:r w:rsidRPr="00227AA4">
        <w:rPr>
          <w:rFonts w:cs="Calibri"/>
          <w:sz w:val="18"/>
          <w:szCs w:val="18"/>
          <w:lang w:val="nl-BE"/>
        </w:rPr>
        <w:t xml:space="preserve"> M</w:t>
      </w:r>
      <w:r w:rsidRPr="00227AA4">
        <w:rPr>
          <w:sz w:val="18"/>
          <w:szCs w:val="18"/>
          <w:lang w:val="nl-BE"/>
        </w:rPr>
        <w:t xml:space="preserve"> </w:t>
      </w:r>
    </w:p>
    <w:p w:rsidR="00B24197" w:rsidRPr="00227AA4" w:rsidRDefault="00B24197" w:rsidP="00227AA4">
      <w:pPr>
        <w:pStyle w:val="NoSpacing"/>
        <w:rPr>
          <w:rFonts w:cs="Calibri"/>
          <w:b/>
          <w:sz w:val="18"/>
          <w:szCs w:val="18"/>
          <w:lang w:val="nl-BE"/>
        </w:rPr>
      </w:pPr>
      <w:r w:rsidRPr="00227AA4">
        <w:rPr>
          <w:b/>
          <w:sz w:val="18"/>
          <w:szCs w:val="18"/>
        </w:rPr>
        <w:tab/>
        <w:t>c.</w:t>
      </w:r>
      <w:r w:rsidRPr="00227AA4">
        <w:rPr>
          <w:rFonts w:cs="Arial"/>
          <w:b/>
          <w:sz w:val="18"/>
          <w:szCs w:val="18"/>
        </w:rPr>
        <w:tab/>
      </w:r>
      <w:r w:rsidRPr="00227AA4">
        <w:rPr>
          <w:rFonts w:cs="Calibri"/>
          <w:b/>
          <w:i/>
          <w:iCs/>
          <w:sz w:val="18"/>
          <w:szCs w:val="18"/>
          <w:lang w:val="nl-BE"/>
        </w:rPr>
        <w:t>K</w:t>
      </w:r>
      <w:r w:rsidRPr="00227AA4">
        <w:rPr>
          <w:rFonts w:cs="Calibri"/>
          <w:b/>
          <w:sz w:val="18"/>
          <w:szCs w:val="18"/>
          <w:vertAlign w:val="subscript"/>
          <w:lang w:val="nl-BE"/>
        </w:rPr>
        <w:t>I</w:t>
      </w:r>
      <w:r w:rsidRPr="00227AA4">
        <w:rPr>
          <w:rFonts w:cs="Calibri"/>
          <w:b/>
          <w:sz w:val="18"/>
          <w:szCs w:val="18"/>
          <w:lang w:val="nl-BE"/>
        </w:rPr>
        <w:t xml:space="preserve"> = 1.5 x 10</w:t>
      </w:r>
      <w:r w:rsidRPr="00227AA4">
        <w:rPr>
          <w:rFonts w:cs="Calibri"/>
          <w:b/>
          <w:sz w:val="18"/>
          <w:szCs w:val="18"/>
          <w:vertAlign w:val="superscript"/>
          <w:lang w:val="nl-BE"/>
        </w:rPr>
        <w:t>-8</w:t>
      </w:r>
      <w:r w:rsidRPr="00227AA4">
        <w:rPr>
          <w:rFonts w:cs="Calibri"/>
          <w:b/>
          <w:sz w:val="18"/>
          <w:szCs w:val="18"/>
          <w:lang w:val="nl-BE"/>
        </w:rPr>
        <w:t xml:space="preserve"> M</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i/>
          <w:iCs/>
          <w:sz w:val="18"/>
          <w:szCs w:val="18"/>
          <w:lang w:val="nl-BE"/>
        </w:rPr>
        <w:t>K</w:t>
      </w:r>
      <w:r w:rsidRPr="00227AA4">
        <w:rPr>
          <w:rFonts w:cs="Calibri"/>
          <w:sz w:val="18"/>
          <w:szCs w:val="18"/>
          <w:vertAlign w:val="subscript"/>
          <w:lang w:val="nl-BE"/>
        </w:rPr>
        <w:t>I</w:t>
      </w:r>
      <w:r w:rsidRPr="00227AA4">
        <w:rPr>
          <w:rFonts w:cs="Calibri"/>
          <w:sz w:val="18"/>
          <w:szCs w:val="18"/>
          <w:lang w:val="nl-BE"/>
        </w:rPr>
        <w:t xml:space="preserve"> = 4.7 x 10</w:t>
      </w:r>
      <w:r w:rsidRPr="00227AA4">
        <w:rPr>
          <w:rFonts w:cs="Calibri"/>
          <w:sz w:val="18"/>
          <w:szCs w:val="18"/>
          <w:vertAlign w:val="superscript"/>
          <w:lang w:val="nl-BE"/>
        </w:rPr>
        <w:t>-5</w:t>
      </w:r>
      <w:r w:rsidRPr="00227AA4">
        <w:rPr>
          <w:rFonts w:cs="Calibri"/>
          <w:sz w:val="18"/>
          <w:szCs w:val="18"/>
          <w:lang w:val="nl-BE"/>
        </w:rPr>
        <w:t xml:space="preserve"> M</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i/>
          <w:iCs/>
          <w:sz w:val="18"/>
          <w:szCs w:val="18"/>
          <w:lang w:val="nl-BE"/>
        </w:rPr>
        <w:t>K</w:t>
      </w:r>
      <w:r w:rsidRPr="00227AA4">
        <w:rPr>
          <w:rFonts w:cs="Calibri"/>
          <w:i/>
          <w:iCs/>
          <w:sz w:val="18"/>
          <w:szCs w:val="18"/>
          <w:vertAlign w:val="subscript"/>
          <w:lang w:val="nl-BE"/>
        </w:rPr>
        <w:t xml:space="preserve">M </w:t>
      </w:r>
      <w:r w:rsidRPr="00227AA4">
        <w:rPr>
          <w:rFonts w:cs="Calibri"/>
          <w:sz w:val="18"/>
          <w:szCs w:val="18"/>
          <w:lang w:val="nl-BE"/>
        </w:rPr>
        <w:t xml:space="preserve"> = 4.7 x 10</w:t>
      </w:r>
      <w:r w:rsidRPr="00227AA4">
        <w:rPr>
          <w:rFonts w:cs="Calibri"/>
          <w:sz w:val="18"/>
          <w:szCs w:val="18"/>
          <w:vertAlign w:val="superscript"/>
          <w:lang w:val="nl-BE"/>
        </w:rPr>
        <w:t>5</w:t>
      </w:r>
      <w:r w:rsidRPr="00227AA4">
        <w:rPr>
          <w:rFonts w:cs="Calibri"/>
          <w:sz w:val="18"/>
          <w:szCs w:val="18"/>
          <w:lang w:val="nl-BE"/>
        </w:rPr>
        <w:t xml:space="preserve"> M</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22. </w:t>
      </w:r>
      <w:r w:rsidRPr="00227AA4">
        <w:rPr>
          <w:rFonts w:cs="Calibri"/>
          <w:sz w:val="18"/>
          <w:szCs w:val="18"/>
          <w:lang w:val="nl-BE"/>
        </w:rPr>
        <w:t>Als de data van een enzym experiment geplot worden als een Lineweaver-Burk plot, en de V</w:t>
      </w:r>
      <w:r w:rsidRPr="00227AA4">
        <w:rPr>
          <w:rFonts w:cs="Calibri"/>
          <w:sz w:val="18"/>
          <w:szCs w:val="18"/>
          <w:vertAlign w:val="subscript"/>
          <w:lang w:val="nl-BE"/>
        </w:rPr>
        <w:t xml:space="preserve">max </w:t>
      </w:r>
      <w:r w:rsidRPr="00227AA4">
        <w:rPr>
          <w:rFonts w:cs="Calibri"/>
          <w:sz w:val="18"/>
          <w:szCs w:val="18"/>
          <w:lang w:val="nl-BE"/>
        </w:rPr>
        <w:t xml:space="preserve">is   0.02 mol/sec, en het snijpunt met de </w:t>
      </w:r>
      <w:r w:rsidRPr="00227AA4">
        <w:rPr>
          <w:rFonts w:cs="Calibri"/>
          <w:sz w:val="18"/>
          <w:szCs w:val="18"/>
          <w:vertAlign w:val="subscript"/>
          <w:lang w:val="nl-BE"/>
        </w:rPr>
        <w:t xml:space="preserve"> </w:t>
      </w:r>
      <w:r w:rsidRPr="00227AA4">
        <w:rPr>
          <w:rFonts w:cs="Calibri"/>
          <w:sz w:val="18"/>
          <w:szCs w:val="18"/>
          <w:lang w:val="nl-BE"/>
        </w:rPr>
        <w:t>x-as is -2.5 mM</w:t>
      </w:r>
      <w:r w:rsidRPr="00227AA4">
        <w:rPr>
          <w:rFonts w:cs="Calibri"/>
          <w:sz w:val="18"/>
          <w:szCs w:val="18"/>
          <w:vertAlign w:val="superscript"/>
          <w:lang w:val="nl-BE"/>
        </w:rPr>
        <w:t>-1</w:t>
      </w:r>
      <w:r w:rsidRPr="00227AA4">
        <w:rPr>
          <w:rFonts w:cs="Calibri"/>
          <w:sz w:val="18"/>
          <w:szCs w:val="18"/>
          <w:lang w:val="nl-BE"/>
        </w:rPr>
        <w:t>, wat is dan de K</w:t>
      </w:r>
      <w:r w:rsidRPr="00227AA4">
        <w:rPr>
          <w:rFonts w:cs="Calibri"/>
          <w:sz w:val="18"/>
          <w:szCs w:val="18"/>
          <w:vertAlign w:val="subscript"/>
          <w:lang w:val="nl-BE"/>
        </w:rPr>
        <w:t>M</w:t>
      </w:r>
      <w:r w:rsidRPr="00227AA4">
        <w:rPr>
          <w:rFonts w:cs="Calibri"/>
          <w:sz w:val="18"/>
          <w:szCs w:val="18"/>
          <w:lang w:val="nl-BE"/>
        </w:rPr>
        <w:t xml:space="preserve"> waarde?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sz w:val="18"/>
          <w:szCs w:val="18"/>
          <w:lang w:val="nl-BE"/>
        </w:rPr>
        <w:t xml:space="preserve">2.5 </w:t>
      </w:r>
      <w:r w:rsidR="005A35C5" w:rsidRPr="00227AA4">
        <w:rPr>
          <w:rFonts w:cs="Calibri"/>
          <w:sz w:val="18"/>
          <w:szCs w:val="18"/>
          <w:lang w:val="nl-BE"/>
        </w:rPr>
        <w:t>μM</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b/>
          <w:sz w:val="18"/>
          <w:szCs w:val="18"/>
          <w:lang w:val="nl-BE"/>
        </w:rPr>
        <w:t>0.4 mM</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sz w:val="18"/>
          <w:szCs w:val="18"/>
          <w:lang w:val="nl-BE"/>
        </w:rPr>
        <w:t>.008 mM</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sz w:val="18"/>
          <w:szCs w:val="18"/>
          <w:lang w:val="nl-BE"/>
        </w:rPr>
        <w:t xml:space="preserve">125 </w:t>
      </w:r>
      <w:r w:rsidRPr="00227AA4">
        <w:rPr>
          <w:rFonts w:cs="Calibri"/>
          <w:sz w:val="18"/>
          <w:szCs w:val="18"/>
          <w:lang w:val="nl-BE"/>
        </w:rPr>
        <w:t>μM</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e.</w:t>
      </w:r>
      <w:r w:rsidRPr="00227AA4">
        <w:rPr>
          <w:rFonts w:cs="Arial"/>
          <w:sz w:val="18"/>
          <w:szCs w:val="18"/>
        </w:rPr>
        <w:tab/>
      </w:r>
      <w:r w:rsidRPr="00227AA4">
        <w:rPr>
          <w:sz w:val="18"/>
          <w:szCs w:val="18"/>
          <w:lang w:val="nl-BE"/>
        </w:rPr>
        <w:t>Geen van de vier antwoorden is juist</w:t>
      </w:r>
    </w:p>
    <w:p w:rsidR="00B24197" w:rsidRDefault="00B24197" w:rsidP="00227AA4">
      <w:pPr>
        <w:pStyle w:val="NoSpacing"/>
        <w:rPr>
          <w:rFonts w:cs="System"/>
          <w:b/>
          <w:bCs/>
          <w:sz w:val="18"/>
          <w:szCs w:val="18"/>
        </w:rPr>
      </w:pPr>
    </w:p>
    <w:p w:rsidR="0081622D" w:rsidRPr="00227AA4" w:rsidRDefault="0081622D" w:rsidP="00227AA4">
      <w:pPr>
        <w:pStyle w:val="NoSpacing"/>
        <w:rPr>
          <w:rFonts w:cs="System"/>
          <w:b/>
          <w:bCs/>
          <w:sz w:val="18"/>
          <w:szCs w:val="18"/>
        </w:rPr>
      </w:pPr>
    </w:p>
    <w:p w:rsidR="00B24197" w:rsidRPr="0089549D" w:rsidRDefault="00B24197" w:rsidP="00227AA4">
      <w:pPr>
        <w:pStyle w:val="NoSpacing"/>
        <w:rPr>
          <w:rFonts w:cs="System"/>
          <w:b/>
          <w:bCs/>
          <w:i/>
          <w:sz w:val="32"/>
          <w:szCs w:val="18"/>
        </w:rPr>
      </w:pPr>
      <w:r w:rsidRPr="0089549D">
        <w:rPr>
          <w:rFonts w:cs="System"/>
          <w:b/>
          <w:bCs/>
          <w:i/>
          <w:sz w:val="32"/>
          <w:szCs w:val="18"/>
        </w:rPr>
        <w:t>Metabolisme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 </w:t>
      </w:r>
      <w:r w:rsidRPr="00227AA4">
        <w:rPr>
          <w:rFonts w:cs="Arial"/>
          <w:sz w:val="18"/>
          <w:szCs w:val="18"/>
        </w:rPr>
        <w:t xml:space="preserve">In zoogdieren zal elk van devolgende reacties gebeuren in de Krebscyclus, behalve: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vorming van α-ketoglutaarzuur</w:t>
      </w:r>
    </w:p>
    <w:p w:rsidR="00B24197" w:rsidRPr="00227AA4" w:rsidRDefault="00B24197" w:rsidP="00227AA4">
      <w:pPr>
        <w:pStyle w:val="NoSpacing"/>
        <w:rPr>
          <w:rFonts w:cs="Arial"/>
          <w:sz w:val="18"/>
          <w:szCs w:val="18"/>
          <w:vertAlign w:val="subscript"/>
        </w:rPr>
      </w:pPr>
      <w:r w:rsidRPr="00227AA4">
        <w:rPr>
          <w:sz w:val="18"/>
          <w:szCs w:val="18"/>
        </w:rPr>
        <w:tab/>
        <w:t>b.</w:t>
      </w:r>
      <w:r w:rsidRPr="00227AA4">
        <w:rPr>
          <w:rFonts w:cs="Arial"/>
          <w:sz w:val="18"/>
          <w:szCs w:val="18"/>
        </w:rPr>
        <w:tab/>
        <w:t>vorming van NADH en FADH</w:t>
      </w:r>
      <w:r w:rsidRPr="00227AA4">
        <w:rPr>
          <w:rFonts w:cs="Arial"/>
          <w:sz w:val="18"/>
          <w:szCs w:val="18"/>
          <w:vertAlign w:val="subscript"/>
        </w:rPr>
        <w:t>2</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metabolisme van acetaat tot koolstofdioxide en water</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netto synthese van oxaalazijnzuur naar acetyl-CoA</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oxidatie van acetyl-CoA</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 </w:t>
      </w:r>
      <w:r w:rsidRPr="00227AA4">
        <w:rPr>
          <w:rFonts w:cs="Arial"/>
          <w:sz w:val="18"/>
          <w:szCs w:val="18"/>
        </w:rPr>
        <w:t xml:space="preserve">Welk van devolgende beweringen is waar i.v.m. de fermentatie van glucose?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Het kan gebeuren in aerobe en anaerobe condities, afhankelijk van welke produkten er worden gegenereerd</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Er is geen netto opbrengst van ATP</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De waterstof tot koolstof verhouding (H:C verhouding) van de reagentia en de produkten blijft dezelfde</w:t>
      </w:r>
    </w:p>
    <w:p w:rsidR="00B24197" w:rsidRPr="00227AA4" w:rsidRDefault="00B24197" w:rsidP="00227AA4">
      <w:pPr>
        <w:pStyle w:val="NoSpacing"/>
        <w:rPr>
          <w:rFonts w:cs="Arial"/>
          <w:sz w:val="18"/>
          <w:szCs w:val="18"/>
          <w:vertAlign w:val="subscript"/>
        </w:rPr>
      </w:pPr>
      <w:r w:rsidRPr="00227AA4">
        <w:rPr>
          <w:sz w:val="18"/>
          <w:szCs w:val="18"/>
        </w:rPr>
        <w:tab/>
        <w:t>d.</w:t>
      </w:r>
      <w:r w:rsidRPr="00227AA4">
        <w:rPr>
          <w:rFonts w:cs="Arial"/>
          <w:sz w:val="18"/>
          <w:szCs w:val="18"/>
        </w:rPr>
        <w:tab/>
        <w:t>Het genereert steeds CO</w:t>
      </w:r>
      <w:r w:rsidRPr="00227AA4">
        <w:rPr>
          <w:rFonts w:cs="Arial"/>
          <w:sz w:val="18"/>
          <w:szCs w:val="18"/>
          <w:vertAlign w:val="subscript"/>
        </w:rPr>
        <w:t>2</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Het gebeurt enkel in zuur milieu</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 </w:t>
      </w:r>
      <w:r w:rsidRPr="00227AA4">
        <w:rPr>
          <w:rFonts w:cs="Arial"/>
          <w:sz w:val="18"/>
          <w:szCs w:val="18"/>
        </w:rPr>
        <w:t xml:space="preserve">Welke van devolgende beweringen over de reactie gekatalyseerd door het pyruvate dehydrogenase complex is niet waar?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 xml:space="preserve">Biotine neemt deel aan de decarboxylatie </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Zowel NAD+ en flavine nucleotide fungeren hier als electroncarriers</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De reactie gebeurt in de mitochondriale matrix</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Het substraat wordt gebonden door een uitzwenkende lipoyllysine-arm</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Twee verschillende -SH groep bevattende cofactoren nemen aan deze reactie deel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4. </w:t>
      </w:r>
      <w:r w:rsidRPr="00227AA4">
        <w:rPr>
          <w:rFonts w:cs="Arial"/>
          <w:sz w:val="18"/>
          <w:szCs w:val="18"/>
        </w:rPr>
        <w:t xml:space="preserve">De betekenis van het fosforyleren van glucose 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plasmamembraan is impermeabel voor glucose-6-fosfaat en houdt dit molecule dus binnen in de cel</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Een lage intracellulaire concentratie van glucose wordt bekomen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De reactie gebeurt ver van het evenwicht</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Alle hier vermelde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Geen van de hier vermelde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5. </w:t>
      </w:r>
      <w:r w:rsidRPr="00227AA4">
        <w:rPr>
          <w:rFonts w:cs="Arial"/>
          <w:sz w:val="18"/>
          <w:szCs w:val="18"/>
        </w:rPr>
        <w:t xml:space="preserve">Hoeveel moleculen CO2 worden er in de Krebscyclus vrijgesteld per molecule glucose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1</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2</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3</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4</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6</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lastRenderedPageBreak/>
        <w:t xml:space="preserve">6. </w:t>
      </w:r>
      <w:r w:rsidRPr="00227AA4">
        <w:rPr>
          <w:rFonts w:cs="Calibri"/>
          <w:sz w:val="18"/>
          <w:szCs w:val="18"/>
          <w:lang w:val="nl-BE"/>
        </w:rPr>
        <w:t xml:space="preserve">Welk van de volgende moleculen kan de Krebscyclus rechtstreeks doen versnellen?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Glucose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Pyruvaat</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ADP</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ATP</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NADH/H+</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7. </w:t>
      </w:r>
      <w:r w:rsidRPr="00227AA4">
        <w:rPr>
          <w:rFonts w:cs="Calibri"/>
          <w:sz w:val="18"/>
          <w:szCs w:val="18"/>
          <w:lang w:val="nl-BE"/>
        </w:rPr>
        <w:t xml:space="preserve">Het actieve gedeelte van lipoamide is: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Een reversiebel gebonden fosfaatgroep</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Een reduceerbare disulfidegroep</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Een amide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Een thiamine</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Een ijzeratoom</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8. </w:t>
      </w:r>
      <w:r w:rsidRPr="00227AA4">
        <w:rPr>
          <w:rFonts w:cs="Calibri"/>
          <w:sz w:val="18"/>
          <w:szCs w:val="18"/>
          <w:lang w:val="nl-BE"/>
        </w:rPr>
        <w:t xml:space="preserve">Hoe wordt het pyruvaat dehydrogenase complex geregeld? </w:t>
      </w:r>
    </w:p>
    <w:p w:rsidR="00B24197" w:rsidRPr="00227AA4" w:rsidRDefault="00B24197" w:rsidP="00227AA4">
      <w:pPr>
        <w:pStyle w:val="NoSpacing"/>
        <w:rPr>
          <w:rFonts w:cs="Calibri"/>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sz w:val="18"/>
          <w:szCs w:val="18"/>
          <w:lang w:val="en-US"/>
        </w:rPr>
        <w:t>[</w:t>
      </w:r>
      <w:r w:rsidRPr="00837C64">
        <w:rPr>
          <w:rFonts w:cs="PEMath"/>
          <w:sz w:val="18"/>
          <w:szCs w:val="18"/>
          <w:lang w:val="en-US"/>
        </w:rPr>
        <w:t>f</w:t>
      </w:r>
      <w:r w:rsidRPr="00837C64">
        <w:rPr>
          <w:sz w:val="18"/>
          <w:szCs w:val="18"/>
          <w:lang w:val="en-US"/>
        </w:rPr>
        <w:t xml:space="preserve">] </w:t>
      </w:r>
      <w:r w:rsidRPr="00837C64">
        <w:rPr>
          <w:rFonts w:cs="Calibri"/>
          <w:sz w:val="18"/>
          <w:szCs w:val="18"/>
          <w:lang w:val="en-US"/>
        </w:rPr>
        <w:t>Feedback inhibitie door NADH, ATP  en acetyl-CoA</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837C64">
        <w:rPr>
          <w:sz w:val="18"/>
          <w:szCs w:val="18"/>
          <w:lang w:val="en-US"/>
        </w:rPr>
        <w:t>[</w:t>
      </w:r>
      <w:r w:rsidRPr="00837C64">
        <w:rPr>
          <w:rFonts w:cs="PEMath"/>
          <w:sz w:val="18"/>
          <w:szCs w:val="18"/>
          <w:lang w:val="en-US"/>
        </w:rPr>
        <w:t>g</w:t>
      </w:r>
      <w:r w:rsidRPr="00837C64">
        <w:rPr>
          <w:sz w:val="18"/>
          <w:szCs w:val="18"/>
          <w:lang w:val="en-US"/>
        </w:rPr>
        <w:t xml:space="preserve">] </w:t>
      </w:r>
      <w:r w:rsidRPr="00837C64">
        <w:rPr>
          <w:rFonts w:cs="Calibri"/>
          <w:sz w:val="18"/>
          <w:szCs w:val="18"/>
          <w:lang w:val="en-US"/>
        </w:rPr>
        <w:t>Covalente modificatie</w:t>
      </w:r>
      <w:r w:rsidRPr="00837C64">
        <w:rPr>
          <w:sz w:val="18"/>
          <w:szCs w:val="18"/>
          <w:lang w:val="en-US"/>
        </w:rPr>
        <w:t xml:space="preserve"> </w:t>
      </w:r>
    </w:p>
    <w:p w:rsidR="00B24197" w:rsidRPr="00227AA4" w:rsidRDefault="00B24197" w:rsidP="00227AA4">
      <w:pPr>
        <w:pStyle w:val="NoSpacing"/>
        <w:rPr>
          <w:sz w:val="18"/>
          <w:szCs w:val="18"/>
          <w:lang w:val="nl-BE"/>
        </w:rPr>
      </w:pPr>
      <w:r w:rsidRPr="00837C64">
        <w:rPr>
          <w:sz w:val="18"/>
          <w:szCs w:val="18"/>
          <w:lang w:val="en-US"/>
        </w:rPr>
        <w:tab/>
      </w:r>
      <w:r w:rsidRPr="00227AA4">
        <w:rPr>
          <w:sz w:val="18"/>
          <w:szCs w:val="18"/>
        </w:rPr>
        <w:t>c.</w:t>
      </w:r>
      <w:r w:rsidRPr="00227AA4">
        <w:rPr>
          <w:rFonts w:cs="Arial"/>
          <w:sz w:val="18"/>
          <w:szCs w:val="18"/>
        </w:rPr>
        <w:tab/>
      </w:r>
      <w:r w:rsidRPr="00227AA4">
        <w:rPr>
          <w:sz w:val="18"/>
          <w:szCs w:val="18"/>
          <w:lang w:val="nl-BE"/>
        </w:rPr>
        <w:t>[</w:t>
      </w:r>
      <w:r w:rsidRPr="00227AA4">
        <w:rPr>
          <w:rFonts w:cs="PEMath"/>
          <w:sz w:val="18"/>
          <w:szCs w:val="18"/>
        </w:rPr>
        <w:t>k</w:t>
      </w:r>
      <w:r w:rsidRPr="00227AA4">
        <w:rPr>
          <w:sz w:val="18"/>
          <w:szCs w:val="18"/>
          <w:lang w:val="nl-BE"/>
        </w:rPr>
        <w:t xml:space="preserve">] </w:t>
      </w:r>
      <w:r w:rsidRPr="00227AA4">
        <w:rPr>
          <w:rFonts w:cs="Calibri"/>
          <w:sz w:val="18"/>
          <w:szCs w:val="18"/>
          <w:lang w:val="nl-BE"/>
        </w:rPr>
        <w:t>Positieve modulering door AMP, NAD</w:t>
      </w:r>
      <w:r w:rsidRPr="00227AA4">
        <w:rPr>
          <w:rFonts w:cs="Calibri"/>
          <w:sz w:val="18"/>
          <w:szCs w:val="18"/>
          <w:vertAlign w:val="superscript"/>
          <w:lang w:val="nl-BE"/>
        </w:rPr>
        <w:t>+</w:t>
      </w:r>
      <w:r w:rsidRPr="00227AA4">
        <w:rPr>
          <w:rFonts w:cs="Calibri"/>
          <w:sz w:val="18"/>
          <w:szCs w:val="18"/>
          <w:lang w:val="nl-BE"/>
        </w:rPr>
        <w:t xml:space="preserve"> en CoA</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w:t>
      </w:r>
      <w:r w:rsidRPr="00227AA4">
        <w:rPr>
          <w:rFonts w:cs="Calibri"/>
          <w:sz w:val="18"/>
          <w:szCs w:val="18"/>
          <w:lang w:val="nl-BE"/>
        </w:rPr>
        <w:t xml:space="preserve"> en </w:t>
      </w:r>
      <w:r w:rsidRPr="00227AA4">
        <w:rPr>
          <w:sz w:val="18"/>
          <w:szCs w:val="18"/>
          <w:lang w:val="nl-BE"/>
        </w:rPr>
        <w:t>[</w:t>
      </w:r>
      <w:r w:rsidRPr="00227AA4">
        <w:rPr>
          <w:rFonts w:cs="PEMath"/>
          <w:sz w:val="18"/>
          <w:szCs w:val="18"/>
        </w:rPr>
        <w:t>g</w:t>
      </w:r>
      <w:r w:rsidRPr="00227AA4">
        <w:rPr>
          <w:sz w:val="18"/>
          <w:szCs w:val="18"/>
          <w:lang w:val="nl-BE"/>
        </w:rPr>
        <w:t>]</w:t>
      </w:r>
    </w:p>
    <w:p w:rsidR="00B24197" w:rsidRPr="00227AA4" w:rsidRDefault="00B24197" w:rsidP="00227AA4">
      <w:pPr>
        <w:pStyle w:val="NoSpacing"/>
        <w:rPr>
          <w:b/>
          <w:sz w:val="18"/>
          <w:szCs w:val="18"/>
          <w:lang w:val="nl-BE"/>
        </w:rPr>
      </w:pPr>
      <w:r w:rsidRPr="00227AA4">
        <w:rPr>
          <w:b/>
          <w:sz w:val="18"/>
          <w:szCs w:val="18"/>
        </w:rPr>
        <w:tab/>
        <w:t>e.</w:t>
      </w:r>
      <w:r w:rsidRPr="00227AA4">
        <w:rPr>
          <w:rFonts w:cs="Arial"/>
          <w:b/>
          <w:sz w:val="18"/>
          <w:szCs w:val="18"/>
        </w:rPr>
        <w:tab/>
      </w:r>
      <w:r w:rsidRPr="00227AA4">
        <w:rPr>
          <w:b/>
          <w:sz w:val="18"/>
          <w:szCs w:val="18"/>
          <w:lang w:val="nl-BE"/>
        </w:rPr>
        <w:t>[</w:t>
      </w:r>
      <w:r w:rsidRPr="00227AA4">
        <w:rPr>
          <w:rFonts w:cs="PEMath"/>
          <w:b/>
          <w:sz w:val="18"/>
          <w:szCs w:val="18"/>
        </w:rPr>
        <w:t>f</w:t>
      </w:r>
      <w:r w:rsidRPr="00227AA4">
        <w:rPr>
          <w:b/>
          <w:sz w:val="18"/>
          <w:szCs w:val="18"/>
          <w:lang w:val="nl-BE"/>
        </w:rPr>
        <w:t>]</w:t>
      </w:r>
      <w:r w:rsidRPr="00227AA4">
        <w:rPr>
          <w:rFonts w:cs="Calibri"/>
          <w:b/>
          <w:sz w:val="18"/>
          <w:szCs w:val="18"/>
          <w:lang w:val="nl-BE"/>
        </w:rPr>
        <w:t xml:space="preserve"> en </w:t>
      </w:r>
      <w:r w:rsidRPr="00227AA4">
        <w:rPr>
          <w:b/>
          <w:sz w:val="18"/>
          <w:szCs w:val="18"/>
          <w:lang w:val="nl-BE"/>
        </w:rPr>
        <w:t>[</w:t>
      </w:r>
      <w:r w:rsidRPr="00227AA4">
        <w:rPr>
          <w:rFonts w:cs="PEMath"/>
          <w:b/>
          <w:sz w:val="18"/>
          <w:szCs w:val="18"/>
        </w:rPr>
        <w:t>g</w:t>
      </w:r>
      <w:r w:rsidRPr="00227AA4">
        <w:rPr>
          <w:b/>
          <w:sz w:val="18"/>
          <w:szCs w:val="18"/>
          <w:lang w:val="nl-BE"/>
        </w:rPr>
        <w:t>] en [</w:t>
      </w:r>
      <w:r w:rsidRPr="00227AA4">
        <w:rPr>
          <w:rFonts w:cs="PEMath"/>
          <w:b/>
          <w:sz w:val="18"/>
          <w:szCs w:val="18"/>
        </w:rPr>
        <w:t>k</w:t>
      </w:r>
      <w:r w:rsidRPr="00227AA4">
        <w:rPr>
          <w:b/>
          <w:sz w:val="18"/>
          <w:szCs w:val="18"/>
          <w:lang w:val="nl-BE"/>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9. </w:t>
      </w:r>
      <w:r w:rsidRPr="00227AA4">
        <w:rPr>
          <w:rFonts w:cs="Calibri"/>
          <w:sz w:val="18"/>
          <w:szCs w:val="18"/>
          <w:lang w:val="nl-BE"/>
        </w:rPr>
        <w:t xml:space="preserve">Wanneer citraat uit de mitochondrien in het cytoplasma terecht komt, dan kan het omgezet worden naar oxaalazijnzuur en acetyl-CoA. Dit zou normaal de oxaalazijnzuur concentratie in het cytosol doen dalen. Dit gebeurt echter niet, omdat het oxaalazijnzuur terug in de mitochondriale matrix kan terechtkomen als het eerst wordt omgezet tot: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Glucose</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Malaat</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Isocitraat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Acetyl-CoA</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Succinaat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10. </w:t>
      </w:r>
      <w:r w:rsidRPr="00227AA4">
        <w:rPr>
          <w:rFonts w:cs="Calibri"/>
          <w:sz w:val="18"/>
          <w:szCs w:val="18"/>
        </w:rPr>
        <w:t xml:space="preserve">Een patientje (zuigeling) wint geen gewicht in de neonatale periode en vertoont acidosis. De concentratie aan lactaat en pyruvaat in het bloed zijn sterk verhoogd. Behandeling met thiamine bood geen soelaas </w:t>
      </w:r>
    </w:p>
    <w:p w:rsidR="00B24197" w:rsidRPr="00227AA4" w:rsidRDefault="00B24197" w:rsidP="00227AA4">
      <w:pPr>
        <w:pStyle w:val="NoSpacing"/>
        <w:rPr>
          <w:rFonts w:cs="Calibri"/>
          <w:sz w:val="18"/>
          <w:szCs w:val="18"/>
        </w:rPr>
      </w:pPr>
      <w:r w:rsidRPr="00227AA4">
        <w:rPr>
          <w:rFonts w:cs="Calibri"/>
          <w:sz w:val="18"/>
          <w:szCs w:val="18"/>
        </w:rPr>
        <w:t xml:space="preserve">Welk van de volgende enzymen is meest waarschijnlijk deficient in dit patientje?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Lactaat dehydrogenase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Phosphoenolpyruvaat carboxykinase</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Pyruvaat carboxylase</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Pyruvaat dehydrogenase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Pyruvaat kinase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11. </w:t>
      </w:r>
      <w:r w:rsidRPr="00227AA4">
        <w:rPr>
          <w:rFonts w:cs="Calibri"/>
          <w:sz w:val="18"/>
          <w:szCs w:val="18"/>
          <w:lang w:val="nl-BE"/>
        </w:rPr>
        <w:t xml:space="preserve">De glycolyse is de enige bron van ATP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tijdens het lange-afstandslopen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voor een foetus in utero</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bij bacterien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in menselijke rode bloedcellen</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onder aerobe condities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12. </w:t>
      </w:r>
      <w:r w:rsidRPr="00227AA4">
        <w:rPr>
          <w:rFonts w:cs="Calibri"/>
          <w:sz w:val="18"/>
          <w:szCs w:val="18"/>
          <w:lang w:val="nl-BE"/>
        </w:rPr>
        <w:t>TPP is een cofactor voor het pyruvaat dehydrogenase en voor het</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Citrate synthase</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α-ketoglutaraat dehydrogenase</w:t>
      </w:r>
      <w:r w:rsidRPr="00227AA4">
        <w:rPr>
          <w:b/>
          <w:sz w:val="18"/>
          <w:szCs w:val="18"/>
          <w:lang w:val="nl-BE"/>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lang w:val="nl-BE"/>
        </w:rPr>
        <w:t>Citrate isomerase</w:t>
      </w:r>
      <w:r w:rsidRPr="00227AA4">
        <w:rPr>
          <w:sz w:val="18"/>
          <w:szCs w:val="18"/>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Isocitraat dehydrogenase</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Malaat dehydrogenase</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 xml:space="preserve">13. </w:t>
      </w:r>
      <w:r w:rsidRPr="00227AA4">
        <w:rPr>
          <w:rFonts w:cs="Calibri"/>
          <w:sz w:val="18"/>
          <w:szCs w:val="18"/>
          <w:lang w:val="nl-BE"/>
        </w:rPr>
        <w:t>Waar komt de energie vandaan om de vorming van citraat uit oxaalazijnzuur aan te drijven?</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Oxaalazijnzuur is een energierijke verbinding en wordt gemakkelijk gehydrolyseerd</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Acetyl-CoA is een relatief energierijke verbinding met een hoge transferpotentiaal</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Citraat is een energierijke verbinding</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Citraat is een sterk zuur en ioniseert snel, en de vrijstelling van deze protonen is thermodynamisch gunstig</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ATP wordt gebruikt om de condensatie van de acetylgroep en oxaalazijnzuur aan te drijven</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14. </w:t>
      </w:r>
      <w:r w:rsidRPr="00227AA4">
        <w:rPr>
          <w:rFonts w:cs="Calibri"/>
          <w:sz w:val="18"/>
          <w:szCs w:val="18"/>
        </w:rPr>
        <w:t xml:space="preserve">Analyse van de urine van een patient toont aan dat hij bijzonder weinig riboflavine excreteert, wat wijst op een deficientie aan deze stof. Welk van de volgende Krebscyclus enzymen wordt hierdoor het meest waarschijnlijk verstoord? </w:t>
      </w:r>
    </w:p>
    <w:p w:rsidR="00B24197" w:rsidRPr="00227AA4" w:rsidRDefault="00B24197" w:rsidP="00227AA4">
      <w:pPr>
        <w:pStyle w:val="NoSpacing"/>
        <w:rPr>
          <w:rFonts w:cs="Calibri"/>
          <w:sz w:val="18"/>
          <w:szCs w:val="18"/>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rPr>
        <w:t>Citraat synthase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b.</w:t>
      </w:r>
      <w:r w:rsidRPr="00227AA4">
        <w:rPr>
          <w:rFonts w:cs="Arial"/>
          <w:sz w:val="18"/>
          <w:szCs w:val="18"/>
        </w:rPr>
        <w:tab/>
      </w:r>
      <w:r w:rsidRPr="00227AA4">
        <w:rPr>
          <w:rFonts w:cs="Calibri"/>
          <w:sz w:val="18"/>
          <w:szCs w:val="18"/>
        </w:rPr>
        <w:t>Isocitraat dehydrogenase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rPr>
        <w:t>Fumarase</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d.</w:t>
      </w:r>
      <w:r w:rsidRPr="00227AA4">
        <w:rPr>
          <w:rFonts w:cs="Arial"/>
          <w:sz w:val="18"/>
          <w:szCs w:val="18"/>
        </w:rPr>
        <w:tab/>
      </w:r>
      <w:r w:rsidRPr="00227AA4">
        <w:rPr>
          <w:rFonts w:cs="Calibri"/>
          <w:sz w:val="18"/>
          <w:szCs w:val="18"/>
        </w:rPr>
        <w:t>Malaat dehydrogenase</w:t>
      </w:r>
      <w:r w:rsidRPr="00227AA4">
        <w:rPr>
          <w:sz w:val="18"/>
          <w:szCs w:val="18"/>
        </w:rPr>
        <w:t xml:space="preserve"> </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Succinaat dehydrogenase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15. </w:t>
      </w:r>
      <w:r w:rsidRPr="00227AA4">
        <w:rPr>
          <w:rFonts w:cs="Arial"/>
          <w:sz w:val="18"/>
          <w:szCs w:val="18"/>
        </w:rPr>
        <w:t xml:space="preserve">Welk van devolgende moleculen is niet vereist voor de oxidatieve decarboxylatie van acetyl-CoA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b/>
          <w:sz w:val="18"/>
          <w:szCs w:val="18"/>
          <w:lang w:val="en-US"/>
        </w:rPr>
      </w:pPr>
      <w:r w:rsidRPr="00227AA4">
        <w:rPr>
          <w:b/>
          <w:sz w:val="18"/>
          <w:szCs w:val="18"/>
        </w:rPr>
        <w:tab/>
      </w:r>
      <w:r w:rsidRPr="00837C64">
        <w:rPr>
          <w:b/>
          <w:sz w:val="18"/>
          <w:szCs w:val="18"/>
          <w:lang w:val="en-US"/>
        </w:rPr>
        <w:t>a.</w:t>
      </w:r>
      <w:r w:rsidRPr="00837C64">
        <w:rPr>
          <w:rFonts w:cs="Arial"/>
          <w:b/>
          <w:sz w:val="18"/>
          <w:szCs w:val="18"/>
          <w:lang w:val="en-US"/>
        </w:rPr>
        <w:tab/>
        <w:t>ATP</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CoA-SH</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FAD</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d.</w:t>
      </w:r>
      <w:r w:rsidRPr="00227AA4">
        <w:rPr>
          <w:rFonts w:cs="Arial"/>
          <w:sz w:val="18"/>
          <w:szCs w:val="18"/>
        </w:rPr>
        <w:tab/>
        <w:t>Lipoinezuur ('lipoic acid')</w:t>
      </w:r>
    </w:p>
    <w:p w:rsidR="00B24197" w:rsidRPr="00227AA4" w:rsidRDefault="00B24197" w:rsidP="00227AA4">
      <w:pPr>
        <w:pStyle w:val="NoSpacing"/>
        <w:rPr>
          <w:rFonts w:cs="Arial"/>
          <w:sz w:val="18"/>
          <w:szCs w:val="18"/>
          <w:vertAlign w:val="superscript"/>
        </w:rPr>
      </w:pPr>
      <w:r w:rsidRPr="00227AA4">
        <w:rPr>
          <w:sz w:val="18"/>
          <w:szCs w:val="18"/>
        </w:rPr>
        <w:tab/>
        <w:t>e.</w:t>
      </w:r>
      <w:r w:rsidRPr="00227AA4">
        <w:rPr>
          <w:rFonts w:cs="Arial"/>
          <w:sz w:val="18"/>
          <w:szCs w:val="18"/>
        </w:rPr>
        <w:tab/>
        <w:t>NAD</w:t>
      </w:r>
      <w:r w:rsidRPr="00227AA4">
        <w:rPr>
          <w:rFonts w:cs="Arial"/>
          <w:sz w:val="18"/>
          <w:szCs w:val="18"/>
          <w:vertAlign w:val="superscript"/>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16. </w:t>
      </w:r>
      <w:r w:rsidRPr="00227AA4">
        <w:rPr>
          <w:rFonts w:cs="Arial"/>
          <w:sz w:val="18"/>
          <w:szCs w:val="18"/>
        </w:rPr>
        <w:t>Tijdens hevige inspanning, moet de NADH die werd gevormd in de glyceraldehyde 3-fosfaat dehydrogenase reactie in skeletspier geheroxideerd worden tot NAD</w:t>
      </w:r>
      <w:r w:rsidRPr="00227AA4">
        <w:rPr>
          <w:rFonts w:cs="Arial"/>
          <w:sz w:val="18"/>
          <w:szCs w:val="18"/>
          <w:vertAlign w:val="superscript"/>
        </w:rPr>
        <w:t>+</w:t>
      </w:r>
      <w:r w:rsidRPr="00227AA4">
        <w:rPr>
          <w:rFonts w:cs="Arial"/>
          <w:sz w:val="18"/>
          <w:szCs w:val="18"/>
        </w:rPr>
        <w:t xml:space="preserve"> wil de glycolysis blijven doorgaan.  De belangrijkste reactie in de heroxidatie van NADH 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dihydroxyacetone fosfaat →  glycerol 3-fosfaat</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isocitraat  → α-ketoglutaraat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glucose 6-fosfaat  →  fructose 6-fosfaat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oxaloacetaat  →  malaat</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pyruvaat  → lactaat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17. </w:t>
      </w:r>
      <w:r w:rsidRPr="00227AA4">
        <w:rPr>
          <w:rFonts w:cs="Arial"/>
          <w:sz w:val="18"/>
          <w:szCs w:val="18"/>
        </w:rPr>
        <w:t xml:space="preserve">Gistcellen gebruiken fermentatie om ATP te maken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in de afwezigheid van zuurstof</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omdat fermentatie meer ATP produceert dan oxidatieve fosforylatie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omdat gistcellen geen mitochondrien hebben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om melkzuur te produceren</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die nodig is voor de alcoholproduktie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18. </w:t>
      </w:r>
      <w:r w:rsidRPr="00227AA4">
        <w:rPr>
          <w:rFonts w:cs="Calibri"/>
          <w:sz w:val="18"/>
          <w:szCs w:val="18"/>
          <w:lang w:val="nl-BE"/>
        </w:rPr>
        <w:t xml:space="preserve">Een man van Midden-Afrikaanse afkomst klaagt bij de arts over een opgezwollen gevoel en diarree, hetgeen volgens hem ontstaan is na een wedstrijd ijsjes eten op een verjaardagsfeestje. Deze man heeft waarschijnlijk een deficiente werking van zijn: </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rFonts w:cs="Calibri"/>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speeksel α-amylase</w:t>
      </w: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b.</w:t>
      </w:r>
      <w:r w:rsidRPr="00837C64">
        <w:rPr>
          <w:rFonts w:cs="Arial"/>
          <w:sz w:val="18"/>
          <w:szCs w:val="18"/>
          <w:lang w:val="en-US"/>
        </w:rPr>
        <w:tab/>
      </w:r>
      <w:r w:rsidRPr="00837C64">
        <w:rPr>
          <w:rFonts w:cs="Calibri"/>
          <w:sz w:val="18"/>
          <w:szCs w:val="18"/>
          <w:lang w:val="en-US"/>
        </w:rPr>
        <w:t>isomaltase</w:t>
      </w:r>
    </w:p>
    <w:p w:rsidR="00B24197" w:rsidRPr="00837C64" w:rsidRDefault="00B24197" w:rsidP="00227AA4">
      <w:pPr>
        <w:pStyle w:val="NoSpacing"/>
        <w:rPr>
          <w:rFonts w:cs="Calibri"/>
          <w:sz w:val="18"/>
          <w:szCs w:val="18"/>
          <w:lang w:val="en-US"/>
        </w:rPr>
      </w:pPr>
      <w:r w:rsidRPr="00837C64">
        <w:rPr>
          <w:sz w:val="18"/>
          <w:szCs w:val="18"/>
          <w:lang w:val="en-US"/>
        </w:rPr>
        <w:tab/>
        <w:t>c.</w:t>
      </w:r>
      <w:r w:rsidRPr="00837C64">
        <w:rPr>
          <w:rFonts w:cs="Arial"/>
          <w:sz w:val="18"/>
          <w:szCs w:val="18"/>
          <w:lang w:val="en-US"/>
        </w:rPr>
        <w:tab/>
      </w:r>
      <w:r w:rsidRPr="00837C64">
        <w:rPr>
          <w:rFonts w:cs="Calibri"/>
          <w:sz w:val="18"/>
          <w:szCs w:val="18"/>
          <w:lang w:val="en-US"/>
        </w:rPr>
        <w:t xml:space="preserve">Pancreas  </w:t>
      </w:r>
      <w:r w:rsidRPr="00227AA4">
        <w:rPr>
          <w:rFonts w:cs="Calibri"/>
          <w:sz w:val="18"/>
          <w:szCs w:val="18"/>
          <w:lang w:val="nl-BE"/>
        </w:rPr>
        <w:t>α</w:t>
      </w:r>
      <w:r w:rsidRPr="00837C64">
        <w:rPr>
          <w:rFonts w:cs="Calibri"/>
          <w:sz w:val="18"/>
          <w:szCs w:val="18"/>
          <w:lang w:val="en-US"/>
        </w:rPr>
        <w:t>-amylase</w:t>
      </w:r>
    </w:p>
    <w:p w:rsidR="00B24197" w:rsidRPr="00227AA4" w:rsidRDefault="00B24197" w:rsidP="00227AA4">
      <w:pPr>
        <w:pStyle w:val="NoSpacing"/>
        <w:rPr>
          <w:rFonts w:cs="Calibri"/>
          <w:sz w:val="18"/>
          <w:szCs w:val="18"/>
          <w:lang w:val="nl-BE"/>
        </w:rPr>
      </w:pPr>
      <w:r w:rsidRPr="00837C64">
        <w:rPr>
          <w:sz w:val="18"/>
          <w:szCs w:val="18"/>
          <w:lang w:val="en-US"/>
        </w:rPr>
        <w:tab/>
      </w:r>
      <w:r w:rsidRPr="00227AA4">
        <w:rPr>
          <w:sz w:val="18"/>
          <w:szCs w:val="18"/>
        </w:rPr>
        <w:t>d.</w:t>
      </w:r>
      <w:r w:rsidRPr="00227AA4">
        <w:rPr>
          <w:rFonts w:cs="Arial"/>
          <w:sz w:val="18"/>
          <w:szCs w:val="18"/>
        </w:rPr>
        <w:tab/>
      </w:r>
      <w:r w:rsidRPr="00227AA4">
        <w:rPr>
          <w:rFonts w:cs="Calibri"/>
          <w:sz w:val="18"/>
          <w:szCs w:val="18"/>
          <w:lang w:val="nl-BE"/>
        </w:rPr>
        <w:t>sucrase</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lactase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19. </w:t>
      </w:r>
      <w:r w:rsidRPr="00227AA4">
        <w:rPr>
          <w:rFonts w:cs="Arial"/>
          <w:sz w:val="18"/>
          <w:szCs w:val="18"/>
        </w:rPr>
        <w:t xml:space="preserve">Lactose is een disaccharide dat bestaat uit glucose en galactose. Het kan gehydrolyseerd worden tot monosacchariden door een galactosidase. Wat is de netto opbrengst aan ATP per lactosemolecule wanneer lactose fermenteert tot lactaat?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 xml:space="preserve">2 </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4</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5</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1</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3</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20. </w:t>
      </w:r>
      <w:r w:rsidRPr="00227AA4">
        <w:rPr>
          <w:rFonts w:cs="Arial"/>
          <w:sz w:val="18"/>
          <w:szCs w:val="18"/>
        </w:rPr>
        <w:t xml:space="preserve">Welke molecule levert het meeste ATP?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cellulose</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 xml:space="preserve">glucose </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sucrose</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d.</w:t>
      </w:r>
      <w:r w:rsidRPr="00227AA4">
        <w:rPr>
          <w:rFonts w:cs="Arial"/>
          <w:sz w:val="18"/>
          <w:szCs w:val="18"/>
        </w:rPr>
        <w:tab/>
        <w:t>maltose</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palmitinezuur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21. </w:t>
      </w:r>
      <w:r w:rsidRPr="00227AA4">
        <w:rPr>
          <w:rFonts w:cs="Arial"/>
          <w:sz w:val="18"/>
          <w:szCs w:val="18"/>
        </w:rPr>
        <w:t>Welk proces genereert geen CO</w:t>
      </w:r>
      <w:r w:rsidRPr="00227AA4">
        <w:rPr>
          <w:rFonts w:cs="Arial"/>
          <w:sz w:val="18"/>
          <w:szCs w:val="18"/>
          <w:vertAlign w:val="subscript"/>
        </w:rPr>
        <w:t>2</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Krebscyclus</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De omzetting van pyruvaat naar lactaat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De omzetting van pyruvaat naar Acetyl-CoA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De omzetting van pyruvaat naar ethanol</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De omzetting van isocitraat naar a-ketoglutaarzuur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lastRenderedPageBreak/>
        <w:t xml:space="preserve">22. </w:t>
      </w:r>
      <w:r w:rsidRPr="00227AA4">
        <w:rPr>
          <w:rFonts w:cs="Arial"/>
          <w:sz w:val="18"/>
          <w:szCs w:val="18"/>
        </w:rPr>
        <w:t xml:space="preserve">Een 3 maanden oude baby vertoont lactaat acidosis en een sterk verhoogde plasmaconcentratie van pyruvaat. De pyruvaat carboxylase activiteit in de fibroblasten van deze baby werd gemeten en was slechts 1% van de normale waarde. Welk aminozuur kan je het best oraal toedienen aan deze baby voor therapie?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Alanine</w:t>
      </w:r>
    </w:p>
    <w:p w:rsidR="00B24197" w:rsidRPr="00837C64" w:rsidRDefault="00B24197" w:rsidP="00227AA4">
      <w:pPr>
        <w:pStyle w:val="NoSpacing"/>
        <w:rPr>
          <w:rFonts w:cs="Arial"/>
          <w:b/>
          <w:sz w:val="18"/>
          <w:szCs w:val="18"/>
          <w:lang w:val="en-US"/>
        </w:rPr>
      </w:pPr>
      <w:r w:rsidRPr="00837C64">
        <w:rPr>
          <w:b/>
          <w:sz w:val="18"/>
          <w:szCs w:val="18"/>
          <w:lang w:val="en-US"/>
        </w:rPr>
        <w:tab/>
        <w:t>b.</w:t>
      </w:r>
      <w:r w:rsidRPr="00837C64">
        <w:rPr>
          <w:rFonts w:cs="Arial"/>
          <w:b/>
          <w:sz w:val="18"/>
          <w:szCs w:val="18"/>
          <w:lang w:val="en-US"/>
        </w:rPr>
        <w:tab/>
        <w:t>Glutamine</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Leucine</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d.</w:t>
      </w:r>
      <w:r w:rsidRPr="00227AA4">
        <w:rPr>
          <w:rFonts w:cs="Arial"/>
          <w:sz w:val="18"/>
          <w:szCs w:val="18"/>
        </w:rPr>
        <w:tab/>
        <w:t>Lysine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Serine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23. </w:t>
      </w:r>
      <w:r w:rsidRPr="00227AA4">
        <w:rPr>
          <w:rFonts w:cs="Arial"/>
          <w:sz w:val="18"/>
          <w:szCs w:val="18"/>
        </w:rPr>
        <w:t>Wanneer we  O</w:t>
      </w:r>
      <w:r w:rsidRPr="00227AA4">
        <w:rPr>
          <w:rFonts w:cs="Arial"/>
          <w:sz w:val="18"/>
          <w:szCs w:val="18"/>
          <w:vertAlign w:val="subscript"/>
        </w:rPr>
        <w:t>2</w:t>
      </w:r>
      <w:r w:rsidRPr="00227AA4">
        <w:rPr>
          <w:rFonts w:cs="Arial"/>
          <w:sz w:val="18"/>
          <w:szCs w:val="18"/>
        </w:rPr>
        <w:t xml:space="preserve"> toevoegen aan een gistcultuur die groeit op druivensap, dan zal de gist sneller vermenigvuldigen en de suikers veel sneller metabolizeren. Het effect op de wijn zal zijn: :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Snellere produktie van wijn</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Een bijna alcohol vrij produkt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Weinig of geen effect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Een hoger ethanol gehalte in de wijn</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zowel a) and d) zijn correct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24. </w:t>
      </w:r>
      <w:r w:rsidRPr="00227AA4">
        <w:rPr>
          <w:rFonts w:cs="Arial"/>
          <w:sz w:val="18"/>
          <w:szCs w:val="18"/>
        </w:rPr>
        <w:t xml:space="preserve">Fosfofructokinase, het belangrijkste regelende enzym van de glycolysis wordt allosterisch geremd door ___ en geactiveerd door ___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vertAlign w:val="subscript"/>
          <w:lang w:val="en-US"/>
        </w:rPr>
      </w:pPr>
      <w:r w:rsidRPr="00227AA4">
        <w:rPr>
          <w:sz w:val="18"/>
          <w:szCs w:val="18"/>
        </w:rPr>
        <w:tab/>
      </w:r>
      <w:r w:rsidRPr="00837C64">
        <w:rPr>
          <w:sz w:val="18"/>
          <w:szCs w:val="18"/>
          <w:lang w:val="en-US"/>
        </w:rPr>
        <w:t>a.</w:t>
      </w:r>
      <w:r w:rsidRPr="00837C64">
        <w:rPr>
          <w:rFonts w:cs="Arial"/>
          <w:sz w:val="18"/>
          <w:szCs w:val="18"/>
          <w:lang w:val="en-US"/>
        </w:rPr>
        <w:tab/>
        <w:t>AMP   P</w:t>
      </w:r>
      <w:r w:rsidRPr="00837C64">
        <w:rPr>
          <w:rFonts w:cs="Arial"/>
          <w:sz w:val="18"/>
          <w:szCs w:val="18"/>
          <w:vertAlign w:val="subscript"/>
          <w:lang w:val="en-US"/>
        </w:rPr>
        <w:t>i</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ADP   AMP</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c.</w:t>
      </w:r>
      <w:r w:rsidRPr="00227AA4">
        <w:rPr>
          <w:rFonts w:cs="Arial"/>
          <w:sz w:val="18"/>
          <w:szCs w:val="18"/>
        </w:rPr>
        <w:tab/>
        <w:t>citraat   ATP</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ATP   PEP</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ATP   AMP</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25. </w:t>
      </w:r>
      <w:r w:rsidRPr="00227AA4">
        <w:rPr>
          <w:rFonts w:cs="Arial"/>
          <w:sz w:val="18"/>
          <w:szCs w:val="18"/>
        </w:rPr>
        <w:t xml:space="preserve">Welk van de volgende beweringen over de glycolyse is correct?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omzetting van glucose naar lactaat vereist zuurstof</w:t>
      </w:r>
    </w:p>
    <w:p w:rsidR="00B24197" w:rsidRPr="00227AA4" w:rsidRDefault="00B24197" w:rsidP="0089549D">
      <w:pPr>
        <w:pStyle w:val="NoSpacing"/>
        <w:ind w:left="1410" w:hanging="702"/>
        <w:rPr>
          <w:rFonts w:cs="Arial"/>
          <w:sz w:val="18"/>
          <w:szCs w:val="18"/>
        </w:rPr>
      </w:pPr>
      <w:r w:rsidRPr="00227AA4">
        <w:rPr>
          <w:sz w:val="18"/>
          <w:szCs w:val="18"/>
        </w:rPr>
        <w:t>b.</w:t>
      </w:r>
      <w:r w:rsidRPr="00227AA4">
        <w:rPr>
          <w:rFonts w:cs="Arial"/>
          <w:sz w:val="18"/>
          <w:szCs w:val="18"/>
        </w:rPr>
        <w:tab/>
        <w:t>Hexokinase is enkel nodig in het glucosemetabolisme van de lever tijdens de absorptieve fase na consumptie van een koolhydratenrijke maaltijd</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Fructose-2,6-bisfosfaat is en sterke inhibitor van het fosfofructokinase </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De irreversibele reacties zijn ook de snelheidsbepalende reacties</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De omzetting van glucose naar lactaat levert 2 ATP en 2 NADH</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26. </w:t>
      </w:r>
      <w:r w:rsidRPr="00227AA4">
        <w:rPr>
          <w:rFonts w:cs="Arial"/>
          <w:sz w:val="18"/>
          <w:szCs w:val="18"/>
        </w:rPr>
        <w:t xml:space="preserve">Een patient klaagt van angina pectoris (tijdelijk verlaagde bloedtoevoer naar een deel van de hartspier). Welke metabole verandering treedt het meest waarschijnlijk op in het getroffen hartgedeelte?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Gestegen oxidatieve fosforylatie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Gestegen vetzuur oxidatie (b-oxidatie)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Gestegen omzetting van pyruvaat naar acetylCoA</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Gestegen vorming van lactaat</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Gestegen verbuik van ketonlichamen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27. </w:t>
      </w:r>
      <w:r w:rsidRPr="00227AA4">
        <w:rPr>
          <w:rFonts w:cs="Arial"/>
          <w:sz w:val="18"/>
          <w:szCs w:val="18"/>
        </w:rPr>
        <w:t xml:space="preserve">Na excessief alcohol drinken gedurende een langere periode waarin ook slecht werd gegeten, wordt een man opgenomen in het hospitaal met hartfalen. Welk van de volgende enzymen is meest waarschijnlijk verstoord?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aconitase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Citraat synthase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Isocitraat dehydrogenase</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a-ketoglutaraat dehydrogenase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Succinaat thiokinase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28. </w:t>
      </w:r>
      <w:r w:rsidRPr="00227AA4">
        <w:rPr>
          <w:rFonts w:cs="Arial"/>
          <w:sz w:val="18"/>
          <w:szCs w:val="18"/>
        </w:rPr>
        <w:t xml:space="preserve">Een patient klaagt van angina pectoris (tijdelijk verlaagde bloedtoevoer naar een deel van de hartspier). Welke verandering in het glucosemetabolisme treedt het meest waarschijnlijk op in het getroffen hartgedeelte?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graad van glucose verbruik zal afnemen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Het pyruvaat kinase zal allosterisch geremd worden</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De snelheid van ATP produktie in het cytosol zal stijgen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NADH zal worden gheroxideerd tot NAD+ via de glycerol 3-fosfaat dehydrogenase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Er zal meer glucose omgezet worden naar glycogeen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29. </w:t>
      </w:r>
      <w:r w:rsidRPr="00227AA4">
        <w:rPr>
          <w:rFonts w:cs="Arial"/>
          <w:sz w:val="18"/>
          <w:szCs w:val="18"/>
        </w:rPr>
        <w:t xml:space="preserve">Welk glycolytisch enzym gebruikt geen ATP als substraaat?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Glucokinase</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Hexokinase</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Phosphofructokinase</w:t>
      </w:r>
    </w:p>
    <w:p w:rsidR="00B24197" w:rsidRPr="00227AA4" w:rsidRDefault="00B24197" w:rsidP="00227AA4">
      <w:pPr>
        <w:pStyle w:val="NoSpacing"/>
        <w:rPr>
          <w:rFonts w:cs="Arial"/>
          <w:b/>
          <w:sz w:val="18"/>
          <w:szCs w:val="18"/>
        </w:rPr>
      </w:pPr>
      <w:r w:rsidRPr="00837C64">
        <w:rPr>
          <w:b/>
          <w:sz w:val="18"/>
          <w:szCs w:val="18"/>
          <w:lang w:val="en-US"/>
        </w:rPr>
        <w:tab/>
      </w:r>
      <w:r w:rsidRPr="00227AA4">
        <w:rPr>
          <w:b/>
          <w:sz w:val="18"/>
          <w:szCs w:val="18"/>
        </w:rPr>
        <w:t>d.</w:t>
      </w:r>
      <w:r w:rsidRPr="00227AA4">
        <w:rPr>
          <w:rFonts w:cs="Arial"/>
          <w:b/>
          <w:sz w:val="18"/>
          <w:szCs w:val="18"/>
        </w:rPr>
        <w:tab/>
        <w:t>Pyruvate kinase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Adenylate kinase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30. </w:t>
      </w:r>
      <w:r w:rsidRPr="00227AA4">
        <w:rPr>
          <w:rFonts w:cs="Arial"/>
          <w:sz w:val="18"/>
          <w:szCs w:val="18"/>
        </w:rPr>
        <w:t xml:space="preserve">De reactie gekatalyseerd door fosfofructokinase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Wordt geactiveerd door hoge concentraties ATP en citraat</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Gebruikt fructose-1-fosfaat als substraat</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Is de regelende reactie van de glycolyse</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Verloopt in de meeste weefsels nabij het evenwicht</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Wordt geremd door fructose-2,6-bisfosfaat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31. </w:t>
      </w:r>
      <w:r w:rsidRPr="00227AA4">
        <w:rPr>
          <w:rFonts w:cs="Arial"/>
          <w:sz w:val="18"/>
          <w:szCs w:val="18"/>
        </w:rPr>
        <w:t xml:space="preserve">Glucose wordt naar welk van devolgende hoogenergetische intermediairen omgezet in de glycolyse?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fosfoenolpyruvaat</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2,3 bisfosfoglyceraat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Glucose-1-fosfaat</w:t>
      </w: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d.</w:t>
      </w:r>
      <w:r w:rsidRPr="00837C64">
        <w:rPr>
          <w:rFonts w:cs="Arial"/>
          <w:sz w:val="18"/>
          <w:szCs w:val="18"/>
          <w:lang w:val="en-US"/>
        </w:rPr>
        <w:tab/>
        <w:t>Fructose-1-fosfaat</w:t>
      </w:r>
    </w:p>
    <w:p w:rsidR="00B24197" w:rsidRPr="00837C64" w:rsidRDefault="00B24197" w:rsidP="00227AA4">
      <w:pPr>
        <w:pStyle w:val="NoSpacing"/>
        <w:rPr>
          <w:rFonts w:cs="Arial"/>
          <w:sz w:val="18"/>
          <w:szCs w:val="18"/>
          <w:lang w:val="en-US"/>
        </w:rPr>
      </w:pPr>
      <w:r w:rsidRPr="00837C64">
        <w:rPr>
          <w:sz w:val="18"/>
          <w:szCs w:val="18"/>
          <w:lang w:val="en-US"/>
        </w:rPr>
        <w:tab/>
        <w:t>e.</w:t>
      </w:r>
      <w:r w:rsidRPr="00837C64">
        <w:rPr>
          <w:rFonts w:cs="Arial"/>
          <w:sz w:val="18"/>
          <w:szCs w:val="18"/>
          <w:lang w:val="en-US"/>
        </w:rPr>
        <w:tab/>
        <w:t>Fructose-1,6-bisfosfaat</w:t>
      </w:r>
    </w:p>
    <w:p w:rsidR="00B24197" w:rsidRPr="00837C64" w:rsidRDefault="00B24197" w:rsidP="00227AA4">
      <w:pPr>
        <w:pStyle w:val="NoSpacing"/>
        <w:rPr>
          <w:rFonts w:cs="System"/>
          <w:b/>
          <w:bCs/>
          <w:sz w:val="18"/>
          <w:szCs w:val="18"/>
          <w:lang w:val="en-US"/>
        </w:rPr>
      </w:pPr>
    </w:p>
    <w:p w:rsidR="00B24197" w:rsidRPr="00837C64" w:rsidRDefault="00B24197" w:rsidP="00227AA4">
      <w:pPr>
        <w:pStyle w:val="NoSpacing"/>
        <w:rPr>
          <w:rFonts w:cs="System"/>
          <w:b/>
          <w:bCs/>
          <w:sz w:val="18"/>
          <w:szCs w:val="18"/>
          <w:lang w:val="en-US"/>
        </w:rPr>
      </w:pPr>
    </w:p>
    <w:p w:rsidR="00B24197" w:rsidRPr="00227AA4" w:rsidRDefault="00B24197" w:rsidP="00227AA4">
      <w:pPr>
        <w:pStyle w:val="NoSpacing"/>
        <w:rPr>
          <w:rFonts w:cs="Arial"/>
          <w:sz w:val="18"/>
          <w:szCs w:val="18"/>
        </w:rPr>
      </w:pPr>
      <w:r w:rsidRPr="00227AA4">
        <w:rPr>
          <w:sz w:val="18"/>
          <w:szCs w:val="18"/>
        </w:rPr>
        <w:t xml:space="preserve">32. </w:t>
      </w:r>
      <w:r w:rsidRPr="00227AA4">
        <w:rPr>
          <w:rFonts w:cs="Arial"/>
          <w:sz w:val="18"/>
          <w:szCs w:val="18"/>
        </w:rPr>
        <w:t xml:space="preserve">Voor een wedstrijd proberen veel marathonlopers hun glycogeen concentraties te doen stijgen door hete eten van voedsel met een hoog zetmeel gehalte, zoals pasta. α-amylase gesecreteerd door de pancreas zal het zetmeel verteren tot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Amylose, amylopectin en maltose</w:t>
      </w:r>
    </w:p>
    <w:p w:rsidR="00B24197" w:rsidRPr="00837C64" w:rsidRDefault="00B24197" w:rsidP="00227AA4">
      <w:pPr>
        <w:pStyle w:val="NoSpacing"/>
        <w:rPr>
          <w:rFonts w:cs="Arial"/>
          <w:sz w:val="18"/>
          <w:szCs w:val="18"/>
          <w:lang w:val="en-US"/>
        </w:rPr>
      </w:pPr>
      <w:r w:rsidRPr="00837C64">
        <w:rPr>
          <w:sz w:val="18"/>
          <w:szCs w:val="18"/>
          <w:lang w:val="en-US"/>
        </w:rPr>
        <w:tab/>
        <w:t>b.</w:t>
      </w:r>
      <w:r w:rsidRPr="00837C64">
        <w:rPr>
          <w:rFonts w:cs="Arial"/>
          <w:sz w:val="18"/>
          <w:szCs w:val="18"/>
          <w:lang w:val="en-US"/>
        </w:rPr>
        <w:tab/>
        <w:t>Glucose galactose en fructose</w:t>
      </w:r>
    </w:p>
    <w:p w:rsidR="00B24197" w:rsidRPr="00837C64" w:rsidRDefault="00B24197" w:rsidP="00227AA4">
      <w:pPr>
        <w:pStyle w:val="NoSpacing"/>
        <w:rPr>
          <w:rFonts w:cs="Arial"/>
          <w:sz w:val="18"/>
          <w:szCs w:val="18"/>
          <w:lang w:val="en-US"/>
        </w:rPr>
      </w:pPr>
      <w:r w:rsidRPr="00837C64">
        <w:rPr>
          <w:sz w:val="18"/>
          <w:szCs w:val="18"/>
          <w:lang w:val="en-US"/>
        </w:rPr>
        <w:tab/>
        <w:t>c.</w:t>
      </w:r>
      <w:r w:rsidRPr="00837C64">
        <w:rPr>
          <w:rFonts w:cs="Arial"/>
          <w:sz w:val="18"/>
          <w:szCs w:val="18"/>
          <w:lang w:val="en-US"/>
        </w:rPr>
        <w:tab/>
        <w:t>Glucose sucrose en maltotriose</w:t>
      </w:r>
    </w:p>
    <w:p w:rsidR="00B24197" w:rsidRPr="00837C64" w:rsidRDefault="00B24197" w:rsidP="00227AA4">
      <w:pPr>
        <w:pStyle w:val="NoSpacing"/>
        <w:rPr>
          <w:rFonts w:cs="Arial"/>
          <w:b/>
          <w:sz w:val="18"/>
          <w:szCs w:val="18"/>
          <w:lang w:val="en-US"/>
        </w:rPr>
      </w:pPr>
      <w:r w:rsidRPr="00837C64">
        <w:rPr>
          <w:b/>
          <w:sz w:val="18"/>
          <w:szCs w:val="18"/>
          <w:lang w:val="en-US"/>
        </w:rPr>
        <w:tab/>
        <w:t>d.</w:t>
      </w:r>
      <w:r w:rsidRPr="00837C64">
        <w:rPr>
          <w:rFonts w:cs="Arial"/>
          <w:b/>
          <w:sz w:val="18"/>
          <w:szCs w:val="18"/>
          <w:lang w:val="en-US"/>
        </w:rPr>
        <w:tab/>
        <w:t>Limiet dextrines, maltose en maltotriose</w:t>
      </w:r>
    </w:p>
    <w:p w:rsidR="00B24197" w:rsidRPr="00837C64" w:rsidRDefault="00B24197" w:rsidP="00227AA4">
      <w:pPr>
        <w:pStyle w:val="NoSpacing"/>
        <w:rPr>
          <w:rFonts w:cs="Arial"/>
          <w:sz w:val="18"/>
          <w:szCs w:val="18"/>
          <w:lang w:val="en-US"/>
        </w:rPr>
      </w:pPr>
      <w:r w:rsidRPr="00837C64">
        <w:rPr>
          <w:sz w:val="18"/>
          <w:szCs w:val="18"/>
          <w:lang w:val="en-US"/>
        </w:rPr>
        <w:tab/>
        <w:t>e.</w:t>
      </w:r>
      <w:r w:rsidRPr="00837C64">
        <w:rPr>
          <w:rFonts w:cs="Arial"/>
          <w:sz w:val="18"/>
          <w:szCs w:val="18"/>
          <w:lang w:val="en-US"/>
        </w:rPr>
        <w:tab/>
        <w:t>Limiet dextrines, lactose en sucrose</w:t>
      </w:r>
    </w:p>
    <w:p w:rsidR="00B24197" w:rsidRPr="00837C64" w:rsidRDefault="00B24197" w:rsidP="00227AA4">
      <w:pPr>
        <w:pStyle w:val="NoSpacing"/>
        <w:rPr>
          <w:rFonts w:cs="System"/>
          <w:b/>
          <w:bCs/>
          <w:sz w:val="18"/>
          <w:szCs w:val="18"/>
          <w:lang w:val="en-US"/>
        </w:rPr>
      </w:pPr>
    </w:p>
    <w:p w:rsidR="00B24197" w:rsidRPr="00837C64" w:rsidRDefault="00B24197" w:rsidP="00227AA4">
      <w:pPr>
        <w:pStyle w:val="NoSpacing"/>
        <w:rPr>
          <w:rFonts w:cs="System"/>
          <w:b/>
          <w:bCs/>
          <w:sz w:val="18"/>
          <w:szCs w:val="18"/>
          <w:lang w:val="en-US"/>
        </w:rPr>
      </w:pPr>
    </w:p>
    <w:p w:rsidR="00B24197" w:rsidRPr="0089549D" w:rsidRDefault="0081622D" w:rsidP="00227AA4">
      <w:pPr>
        <w:pStyle w:val="NoSpacing"/>
        <w:rPr>
          <w:rFonts w:cs="System"/>
          <w:b/>
          <w:bCs/>
          <w:i/>
          <w:sz w:val="32"/>
          <w:szCs w:val="18"/>
          <w:lang w:val="en-US"/>
        </w:rPr>
      </w:pPr>
      <w:r w:rsidRPr="0089549D">
        <w:rPr>
          <w:rFonts w:cs="System"/>
          <w:b/>
          <w:bCs/>
          <w:i/>
          <w:sz w:val="32"/>
          <w:szCs w:val="18"/>
          <w:lang w:val="en-US"/>
        </w:rPr>
        <w:t>O</w:t>
      </w:r>
      <w:r w:rsidR="00B24197" w:rsidRPr="0089549D">
        <w:rPr>
          <w:rFonts w:cs="System"/>
          <w:b/>
          <w:bCs/>
          <w:i/>
          <w:sz w:val="32"/>
          <w:szCs w:val="18"/>
          <w:lang w:val="en-US"/>
        </w:rPr>
        <w:t>x</w:t>
      </w:r>
      <w:r w:rsidR="0089549D">
        <w:rPr>
          <w:rFonts w:cs="System"/>
          <w:b/>
          <w:bCs/>
          <w:i/>
          <w:sz w:val="32"/>
          <w:szCs w:val="18"/>
          <w:lang w:val="en-US"/>
        </w:rPr>
        <w:t>for</w:t>
      </w:r>
    </w:p>
    <w:p w:rsidR="00B24197" w:rsidRPr="00837C64" w:rsidRDefault="00B24197" w:rsidP="00227AA4">
      <w:pPr>
        <w:pStyle w:val="NoSpacing"/>
        <w:rPr>
          <w:rFonts w:cs="System"/>
          <w:b/>
          <w:bCs/>
          <w:sz w:val="18"/>
          <w:szCs w:val="18"/>
          <w:lang w:val="en-US"/>
        </w:rPr>
      </w:pPr>
    </w:p>
    <w:p w:rsidR="00B24197" w:rsidRPr="00227AA4" w:rsidRDefault="00B24197" w:rsidP="00227AA4">
      <w:pPr>
        <w:pStyle w:val="NoSpacing"/>
        <w:rPr>
          <w:rFonts w:cs="Calibri"/>
          <w:sz w:val="18"/>
          <w:szCs w:val="18"/>
        </w:rPr>
      </w:pPr>
      <w:r w:rsidRPr="00227AA4">
        <w:rPr>
          <w:sz w:val="18"/>
          <w:szCs w:val="18"/>
        </w:rPr>
        <w:t xml:space="preserve">1. </w:t>
      </w:r>
      <w:r w:rsidRPr="00227AA4">
        <w:rPr>
          <w:rFonts w:cs="Calibri"/>
          <w:sz w:val="18"/>
          <w:szCs w:val="18"/>
        </w:rPr>
        <w:t xml:space="preserve">Ontkoppeling van mitochondriale oxidatieve fosforylatie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laat nog steeds mitochondriale ATP vorming toe, maar zal het verbruik van O</w:t>
      </w:r>
      <w:r w:rsidRPr="00227AA4">
        <w:rPr>
          <w:rFonts w:cs="Calibri"/>
          <w:sz w:val="18"/>
          <w:szCs w:val="18"/>
          <w:vertAlign w:val="subscript"/>
        </w:rPr>
        <w:t>2</w:t>
      </w:r>
      <w:r w:rsidRPr="00227AA4">
        <w:rPr>
          <w:rFonts w:cs="Calibri"/>
          <w:sz w:val="18"/>
          <w:szCs w:val="18"/>
        </w:rPr>
        <w:t xml:space="preserve"> doen stoppen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zal alle mitochondriale metabolisme doen stilvallen</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zal de mitochondriale ATP vorming doen stoppen, maar zal O</w:t>
      </w:r>
      <w:r w:rsidRPr="00227AA4">
        <w:rPr>
          <w:rFonts w:cs="Calibri"/>
          <w:b/>
          <w:sz w:val="18"/>
          <w:szCs w:val="18"/>
          <w:vertAlign w:val="subscript"/>
        </w:rPr>
        <w:t>2</w:t>
      </w:r>
      <w:r w:rsidRPr="00227AA4">
        <w:rPr>
          <w:rFonts w:cs="Calibri"/>
          <w:b/>
          <w:sz w:val="18"/>
          <w:szCs w:val="18"/>
        </w:rPr>
        <w:t xml:space="preserve"> consumptie toelaten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zal de Krebscyclus doen vertragen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zal de omzetting van glucose naar pyruvaat door de glycolyse vertragen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 </w:t>
      </w:r>
      <w:r w:rsidRPr="00227AA4">
        <w:rPr>
          <w:rFonts w:cs="Calibri"/>
          <w:sz w:val="18"/>
          <w:szCs w:val="18"/>
          <w:lang w:val="nl-BE"/>
        </w:rPr>
        <w:t xml:space="preserve">Verschillende prosthetische groepen werken als redox carriers in Complex I, zoals: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w:t>
      </w:r>
      <w:r w:rsidRPr="00227AA4">
        <w:rPr>
          <w:rFonts w:cs="PEMath"/>
          <w:sz w:val="18"/>
          <w:szCs w:val="18"/>
        </w:rPr>
        <w:t>f</w:t>
      </w:r>
      <w:r w:rsidRPr="00227AA4">
        <w:rPr>
          <w:rFonts w:cs="Calibri"/>
          <w:sz w:val="18"/>
          <w:szCs w:val="18"/>
          <w:lang w:val="nl-BE"/>
        </w:rPr>
        <w:t>] FMN, ubiquinone, ijzer-zwavel centra, haem</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b/>
          <w:sz w:val="18"/>
          <w:szCs w:val="18"/>
          <w:lang w:val="nl-BE"/>
        </w:rPr>
        <w:t>[</w:t>
      </w:r>
      <w:r w:rsidRPr="00227AA4">
        <w:rPr>
          <w:rFonts w:cs="PEMath"/>
          <w:b/>
          <w:sz w:val="18"/>
          <w:szCs w:val="18"/>
        </w:rPr>
        <w:t>g</w:t>
      </w:r>
      <w:r w:rsidRPr="00227AA4">
        <w:rPr>
          <w:b/>
          <w:sz w:val="18"/>
          <w:szCs w:val="18"/>
          <w:lang w:val="nl-BE"/>
        </w:rPr>
        <w:t xml:space="preserve">] </w:t>
      </w:r>
      <w:r w:rsidRPr="00227AA4">
        <w:rPr>
          <w:rFonts w:cs="Calibri"/>
          <w:b/>
          <w:sz w:val="18"/>
          <w:szCs w:val="18"/>
          <w:lang w:val="nl-BE"/>
        </w:rPr>
        <w:t>FMN, ubiquinone, ijzer-zwavel centra</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sz w:val="18"/>
          <w:szCs w:val="18"/>
          <w:lang w:val="nl-BE"/>
        </w:rPr>
        <w:t>[</w:t>
      </w:r>
      <w:r w:rsidRPr="00227AA4">
        <w:rPr>
          <w:rFonts w:cs="PEMath"/>
          <w:sz w:val="18"/>
          <w:szCs w:val="18"/>
        </w:rPr>
        <w:t>k</w:t>
      </w:r>
      <w:r w:rsidRPr="00227AA4">
        <w:rPr>
          <w:sz w:val="18"/>
          <w:szCs w:val="18"/>
          <w:lang w:val="nl-BE"/>
        </w:rPr>
        <w:t xml:space="preserve">] </w:t>
      </w:r>
      <w:r w:rsidRPr="00227AA4">
        <w:rPr>
          <w:rFonts w:cs="Calibri"/>
          <w:sz w:val="18"/>
          <w:szCs w:val="18"/>
          <w:lang w:val="nl-BE"/>
        </w:rPr>
        <w:t>Haem, ubiquinone, ijzer-zwavel centra</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w:t>
      </w:r>
      <w:r w:rsidRPr="00227AA4">
        <w:rPr>
          <w:rFonts w:cs="PEMath"/>
          <w:sz w:val="18"/>
          <w:szCs w:val="18"/>
        </w:rPr>
        <w:t>f</w:t>
      </w:r>
      <w:r w:rsidRPr="00227AA4">
        <w:rPr>
          <w:rFonts w:cs="Calibri"/>
          <w:sz w:val="18"/>
          <w:szCs w:val="18"/>
          <w:lang w:val="nl-BE"/>
        </w:rPr>
        <w:t xml:space="preserve">] en </w:t>
      </w:r>
      <w:r w:rsidRPr="00227AA4">
        <w:rPr>
          <w:sz w:val="18"/>
          <w:szCs w:val="18"/>
          <w:lang w:val="nl-BE"/>
        </w:rPr>
        <w:t>[</w:t>
      </w:r>
      <w:r w:rsidRPr="00227AA4">
        <w:rPr>
          <w:rFonts w:cs="PEMath"/>
          <w:sz w:val="18"/>
          <w:szCs w:val="18"/>
        </w:rPr>
        <w:t>g</w:t>
      </w:r>
      <w:r w:rsidRPr="00227AA4">
        <w:rPr>
          <w:sz w:val="18"/>
          <w:szCs w:val="18"/>
          <w:lang w:val="nl-BE"/>
        </w:rPr>
        <w:t>] en [</w:t>
      </w:r>
      <w:r w:rsidRPr="00227AA4">
        <w:rPr>
          <w:rFonts w:cs="PEMath"/>
          <w:sz w:val="18"/>
          <w:szCs w:val="18"/>
        </w:rPr>
        <w:t>k</w:t>
      </w:r>
      <w:r w:rsidRPr="00227AA4">
        <w:rPr>
          <w:sz w:val="18"/>
          <w:szCs w:val="18"/>
          <w:lang w:val="nl-BE"/>
        </w:rPr>
        <w:t>]</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antwoord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 </w:t>
      </w:r>
      <w:r w:rsidRPr="00227AA4">
        <w:rPr>
          <w:rFonts w:cs="Calibri"/>
          <w:sz w:val="18"/>
          <w:szCs w:val="18"/>
          <w:lang w:val="nl-BE"/>
        </w:rPr>
        <w:t xml:space="preserve">Wat gebeurt er met zuurstofconsumptie en waterproduktie in mitochondrien die geincubeerd worden met 2,4-dinitrophenol. (bij een voldoende aanwezigheid van oxideerbare carriers, Pi en ADP)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zuurstofconsumptie daalt en waterproduktie daalt</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zuurstofconsumptie stijgt en waterproduktie stijgt</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zuurstofconsumptie daalt en waterproduktie stijgt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zuurstofconsumptie stijgt en waterproduktie daalt</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zuurstofconsumptie en waterproduktie blijven beiden constant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Tms Rmn"/>
          <w:sz w:val="18"/>
          <w:szCs w:val="18"/>
          <w:lang w:val="nl-BE"/>
        </w:rPr>
      </w:pPr>
      <w:r w:rsidRPr="00227AA4">
        <w:rPr>
          <w:sz w:val="18"/>
          <w:szCs w:val="18"/>
        </w:rPr>
        <w:t xml:space="preserve">4. </w:t>
      </w:r>
      <w:r w:rsidRPr="00227AA4">
        <w:rPr>
          <w:rFonts w:cs="Calibri"/>
          <w:sz w:val="18"/>
          <w:szCs w:val="18"/>
          <w:lang w:val="nl-BE"/>
        </w:rPr>
        <w:t xml:space="preserve">Toevoeging van een ontkoppelaar zal in mitochondrien de snelheid van NADH consumptie doen _________en de snelheid van ATP synthese doen __________ </w:t>
      </w:r>
      <w:r w:rsidRPr="00227AA4">
        <w:rPr>
          <w:rFonts w:cs="Tms Rmn"/>
          <w:sz w:val="18"/>
          <w:szCs w:val="18"/>
          <w:lang w:val="nl-BE"/>
        </w:rPr>
        <w:t xml:space="preserve"> </w:t>
      </w:r>
    </w:p>
    <w:p w:rsidR="00B24197" w:rsidRPr="00227AA4" w:rsidRDefault="00B24197" w:rsidP="00227AA4">
      <w:pPr>
        <w:pStyle w:val="NoSpacing"/>
        <w:rPr>
          <w:rFonts w:cs="Tms Rmn"/>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stijgen, stijgen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dalen, dalen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stijgen, dalen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dalen, stijgen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5. </w:t>
      </w:r>
      <w:r w:rsidRPr="00227AA4">
        <w:rPr>
          <w:rFonts w:cs="Calibri"/>
          <w:sz w:val="18"/>
          <w:szCs w:val="18"/>
        </w:rPr>
        <w:t xml:space="preserve">2,4 -Dinitrophenol en oligomycine inhiberen de mitochondriale oxidatieve fosforylering.  2,4-dinitrophenol zal:  </w:t>
      </w:r>
    </w:p>
    <w:p w:rsidR="00B24197" w:rsidRPr="00227AA4" w:rsidRDefault="00B24197" w:rsidP="00227AA4">
      <w:pPr>
        <w:pStyle w:val="NoSpacing"/>
        <w:rPr>
          <w:rFonts w:cs="Calibri"/>
          <w:sz w:val="18"/>
          <w:szCs w:val="18"/>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Oxidatieve fosforylering toelaten in de aanwezigheid van oligomycine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De elektrontransfer blokkeren in de aanwezigheid van oligomycine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De O</w:t>
      </w:r>
      <w:r w:rsidRPr="00227AA4">
        <w:rPr>
          <w:rFonts w:cs="Calibri"/>
          <w:sz w:val="18"/>
          <w:szCs w:val="18"/>
          <w:vertAlign w:val="subscript"/>
          <w:lang w:val="nl-BE"/>
        </w:rPr>
        <w:t>2</w:t>
      </w:r>
      <w:r w:rsidRPr="00227AA4">
        <w:rPr>
          <w:rFonts w:cs="Calibri"/>
          <w:sz w:val="18"/>
          <w:szCs w:val="18"/>
          <w:lang w:val="nl-BE"/>
        </w:rPr>
        <w:t xml:space="preserve"> consumptie doen dalen in de aanwezigheid van oligomycine</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Elektron transport toelaten in de aanwezigheid van oligomycine</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6. </w:t>
      </w:r>
      <w:r w:rsidRPr="00227AA4">
        <w:rPr>
          <w:rFonts w:cs="Calibri"/>
          <w:sz w:val="18"/>
          <w:szCs w:val="18"/>
          <w:lang w:val="nl-BE"/>
        </w:rPr>
        <w:t xml:space="preserve">Afgezuiverde mitochondrien kunnen ATP maken als zij: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Genoeg glucose en AMP krijgen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Een voorraad ADP en Pi krijgen en in een basische oplossing geplaatst worden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Een voorraad ADP en Pi krijgen en in een zure oplossing geplaatst worden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Genoeg glucose en ADP en Pi krijgen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Fructose of glucose of lactose krijgen, met daarbij ook nog ADP en Pi</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Tms Rmn"/>
          <w:sz w:val="18"/>
          <w:szCs w:val="18"/>
          <w:lang w:val="nl-BE"/>
        </w:rPr>
      </w:pPr>
      <w:r w:rsidRPr="00227AA4">
        <w:rPr>
          <w:sz w:val="18"/>
          <w:szCs w:val="18"/>
        </w:rPr>
        <w:t xml:space="preserve">7. </w:t>
      </w:r>
      <w:r w:rsidRPr="00227AA4">
        <w:rPr>
          <w:rFonts w:cs="Calibri"/>
          <w:sz w:val="18"/>
          <w:szCs w:val="18"/>
          <w:lang w:val="nl-BE"/>
        </w:rPr>
        <w:t xml:space="preserve">Thermogenin zal in mitochondrien de snelheid van NADH consumptie doen _________en de snelheid van ATP synthese doen __________ </w:t>
      </w:r>
      <w:r w:rsidRPr="00227AA4">
        <w:rPr>
          <w:rFonts w:cs="Tms Rmn"/>
          <w:sz w:val="18"/>
          <w:szCs w:val="18"/>
          <w:lang w:val="nl-BE"/>
        </w:rPr>
        <w:t xml:space="preserve"> </w:t>
      </w:r>
    </w:p>
    <w:p w:rsidR="00B24197" w:rsidRPr="00227AA4" w:rsidRDefault="00B24197" w:rsidP="00227AA4">
      <w:pPr>
        <w:pStyle w:val="NoSpacing"/>
        <w:rPr>
          <w:rFonts w:cs="Tms Rmn"/>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stijgen, stijgen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dalen, dalen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stijgen, dalen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dalen, stijgen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Tms Rmn"/>
          <w:sz w:val="18"/>
          <w:szCs w:val="18"/>
          <w:lang w:val="nl-BE"/>
        </w:rPr>
      </w:pPr>
      <w:r w:rsidRPr="00227AA4">
        <w:rPr>
          <w:sz w:val="18"/>
          <w:szCs w:val="18"/>
        </w:rPr>
        <w:t xml:space="preserve">8. </w:t>
      </w:r>
      <w:r w:rsidRPr="00227AA4">
        <w:rPr>
          <w:rFonts w:cs="Calibri"/>
          <w:sz w:val="18"/>
          <w:szCs w:val="18"/>
          <w:lang w:val="nl-BE"/>
        </w:rPr>
        <w:t xml:space="preserve">Toevoeging van cyanide zal in mitochondrien de snelheid van NADH consumptie doen _________en de snelheid van ATP synthese doen __________ </w:t>
      </w:r>
      <w:r w:rsidRPr="00227AA4">
        <w:rPr>
          <w:rFonts w:cs="Tms Rmn"/>
          <w:sz w:val="18"/>
          <w:szCs w:val="18"/>
          <w:lang w:val="nl-BE"/>
        </w:rPr>
        <w:t xml:space="preserve"> </w:t>
      </w:r>
    </w:p>
    <w:p w:rsidR="00B24197" w:rsidRPr="00227AA4" w:rsidRDefault="00B24197" w:rsidP="00227AA4">
      <w:pPr>
        <w:pStyle w:val="NoSpacing"/>
        <w:rPr>
          <w:rFonts w:cs="Tms Rmn"/>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stijgen, stijgen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dalen, dalen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stijgen, dalen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dalen, stijgen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9. </w:t>
      </w:r>
      <w:r w:rsidRPr="00227AA4">
        <w:rPr>
          <w:rFonts w:cs="Calibri"/>
          <w:sz w:val="18"/>
          <w:szCs w:val="18"/>
        </w:rPr>
        <w:t xml:space="preserve">Welk van de volgende is betrokken in de shuttle van electronen doorheen de mitochondriale barriere? </w:t>
      </w:r>
    </w:p>
    <w:p w:rsidR="00B24197" w:rsidRPr="00227AA4" w:rsidRDefault="00B24197" w:rsidP="00227AA4">
      <w:pPr>
        <w:pStyle w:val="NoSpacing"/>
        <w:rPr>
          <w:rFonts w:cs="Calibri"/>
          <w:sz w:val="18"/>
          <w:szCs w:val="18"/>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rPr>
        <w:t>De malaat-aspartaat antiporter</w:t>
      </w:r>
      <w:r w:rsidRPr="00227AA4">
        <w:rPr>
          <w:sz w:val="18"/>
          <w:szCs w:val="18"/>
        </w:rPr>
        <w:t xml:space="preserve"> </w:t>
      </w:r>
    </w:p>
    <w:p w:rsidR="00B24197" w:rsidRPr="00227AA4" w:rsidRDefault="00B24197" w:rsidP="00227AA4">
      <w:pPr>
        <w:pStyle w:val="NoSpacing"/>
        <w:rPr>
          <w:b/>
          <w:sz w:val="18"/>
          <w:szCs w:val="18"/>
        </w:rPr>
      </w:pPr>
      <w:r w:rsidRPr="00227AA4">
        <w:rPr>
          <w:b/>
          <w:sz w:val="18"/>
          <w:szCs w:val="18"/>
        </w:rPr>
        <w:tab/>
        <w:t>b.</w:t>
      </w:r>
      <w:r w:rsidRPr="00227AA4">
        <w:rPr>
          <w:rFonts w:cs="Arial"/>
          <w:b/>
          <w:sz w:val="18"/>
          <w:szCs w:val="18"/>
        </w:rPr>
        <w:tab/>
      </w:r>
      <w:r w:rsidRPr="00227AA4">
        <w:rPr>
          <w:rFonts w:cs="Calibri"/>
          <w:b/>
          <w:sz w:val="18"/>
          <w:szCs w:val="18"/>
        </w:rPr>
        <w:t>De malaat α-ketoglutaraat antiporter</w:t>
      </w:r>
      <w:r w:rsidRPr="00227AA4">
        <w:rPr>
          <w:b/>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lang w:val="nl-BE"/>
        </w:rPr>
        <w:t xml:space="preserve">Glutamaat </w:t>
      </w:r>
      <w:r w:rsidRPr="00227AA4">
        <w:rPr>
          <w:rFonts w:cs="Calibri"/>
          <w:sz w:val="18"/>
          <w:szCs w:val="18"/>
        </w:rPr>
        <w:t>α</w:t>
      </w:r>
      <w:r w:rsidRPr="00227AA4">
        <w:rPr>
          <w:rFonts w:cs="Calibri"/>
          <w:sz w:val="18"/>
          <w:szCs w:val="18"/>
          <w:lang w:val="nl-BE"/>
        </w:rPr>
        <w:t>-ketoglutaraat antiporter</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d.</w:t>
      </w:r>
      <w:r w:rsidRPr="00227AA4">
        <w:rPr>
          <w:rFonts w:cs="Arial"/>
          <w:sz w:val="18"/>
          <w:szCs w:val="18"/>
        </w:rPr>
        <w:tab/>
      </w:r>
      <w:r w:rsidRPr="00227AA4">
        <w:rPr>
          <w:rFonts w:cs="Calibri"/>
          <w:sz w:val="18"/>
          <w:szCs w:val="18"/>
          <w:lang w:val="nl-BE"/>
        </w:rPr>
        <w:t xml:space="preserve">Aspartaat </w:t>
      </w:r>
      <w:r w:rsidRPr="00227AA4">
        <w:rPr>
          <w:rFonts w:cs="Calibri"/>
          <w:sz w:val="18"/>
          <w:szCs w:val="18"/>
        </w:rPr>
        <w:t>α</w:t>
      </w:r>
      <w:r w:rsidRPr="00227AA4">
        <w:rPr>
          <w:rFonts w:cs="Calibri"/>
          <w:sz w:val="18"/>
          <w:szCs w:val="18"/>
          <w:lang w:val="nl-BE"/>
        </w:rPr>
        <w:t>-ketoglutaraat symporter</w:t>
      </w:r>
      <w:r w:rsidRPr="00227AA4">
        <w:rPr>
          <w:sz w:val="18"/>
          <w:szCs w:val="18"/>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Malaat-glutamaat symporter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10. </w:t>
      </w:r>
      <w:r w:rsidRPr="00227AA4">
        <w:rPr>
          <w:rFonts w:cs="Arial"/>
          <w:sz w:val="18"/>
          <w:szCs w:val="18"/>
        </w:rPr>
        <w:t>Bijna alle zuurstof (O</w:t>
      </w:r>
      <w:r w:rsidRPr="00227AA4">
        <w:rPr>
          <w:rFonts w:cs="Arial"/>
          <w:position w:val="-5"/>
          <w:sz w:val="18"/>
          <w:szCs w:val="18"/>
          <w:vertAlign w:val="subscript"/>
        </w:rPr>
        <w:t>2</w:t>
      </w:r>
      <w:r w:rsidRPr="00227AA4">
        <w:rPr>
          <w:rFonts w:cs="Arial"/>
          <w:sz w:val="18"/>
          <w:szCs w:val="18"/>
        </w:rPr>
        <w:t xml:space="preserve">) die wij bij het ademen consumeren wordt omgezet naar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acetyl-CoA</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koolstof dioxide (CO</w:t>
      </w:r>
      <w:r w:rsidRPr="00227AA4">
        <w:rPr>
          <w:rFonts w:cs="Arial"/>
          <w:position w:val="-5"/>
          <w:sz w:val="18"/>
          <w:szCs w:val="18"/>
          <w:vertAlign w:val="subscript"/>
        </w:rPr>
        <w:t>2</w:t>
      </w:r>
      <w:r w:rsidRPr="00227AA4">
        <w:rPr>
          <w:rFonts w:cs="Arial"/>
          <w:sz w:val="18"/>
          <w:szCs w:val="18"/>
        </w:rPr>
        <w:t>)</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koolstof monoxide en dan koolstof dioxide </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water</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ATP</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11. </w:t>
      </w:r>
      <w:r w:rsidRPr="00227AA4">
        <w:rPr>
          <w:rFonts w:cs="Arial"/>
          <w:sz w:val="18"/>
          <w:szCs w:val="18"/>
        </w:rPr>
        <w:t xml:space="preserve">_______ is een vetoplosbare molecule die werkt als 'shuttle' om electronen te vervoeren in de binnenste mitochondriale membraan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Cytochroom c</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NADH</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ubiquinon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FADH2</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cholesterol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12. </w:t>
      </w:r>
      <w:r w:rsidRPr="00227AA4">
        <w:rPr>
          <w:rFonts w:cs="Calibri"/>
          <w:sz w:val="18"/>
          <w:szCs w:val="18"/>
          <w:lang w:val="nl-BE"/>
        </w:rPr>
        <w:t>Een molecule X is een inhibitor van de mitochondriale ATP synthese.  Er werd vastgesteld dat na toediening van molecule X aan cellen, de NAD</w:t>
      </w:r>
      <w:r w:rsidRPr="00227AA4">
        <w:rPr>
          <w:rFonts w:cs="Calibri"/>
          <w:sz w:val="18"/>
          <w:szCs w:val="18"/>
          <w:vertAlign w:val="superscript"/>
          <w:lang w:val="nl-BE"/>
        </w:rPr>
        <w:t>+</w:t>
      </w:r>
      <w:r w:rsidRPr="00227AA4">
        <w:rPr>
          <w:rFonts w:cs="Calibri"/>
          <w:sz w:val="18"/>
          <w:szCs w:val="18"/>
          <w:lang w:val="nl-BE"/>
        </w:rPr>
        <w:t>/NADH verhouding daalde.  Molecule X</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 xml:space="preserve">] </w:t>
      </w:r>
      <w:r w:rsidRPr="00227AA4">
        <w:rPr>
          <w:rFonts w:cs="Calibri"/>
          <w:sz w:val="18"/>
          <w:szCs w:val="18"/>
          <w:lang w:val="nl-BE"/>
        </w:rPr>
        <w:t>is een ontkoppelaar</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b/>
          <w:sz w:val="18"/>
          <w:szCs w:val="18"/>
          <w:lang w:val="nl-BE"/>
        </w:rPr>
        <w:t>[</w:t>
      </w:r>
      <w:r w:rsidRPr="00227AA4">
        <w:rPr>
          <w:rFonts w:cs="PEMath"/>
          <w:b/>
          <w:sz w:val="18"/>
          <w:szCs w:val="18"/>
        </w:rPr>
        <w:t>g</w:t>
      </w:r>
      <w:r w:rsidRPr="00227AA4">
        <w:rPr>
          <w:b/>
          <w:sz w:val="18"/>
          <w:szCs w:val="18"/>
          <w:lang w:val="nl-BE"/>
        </w:rPr>
        <w:t xml:space="preserve">] </w:t>
      </w:r>
      <w:r w:rsidRPr="00227AA4">
        <w:rPr>
          <w:rFonts w:cs="Calibri"/>
          <w:b/>
          <w:sz w:val="18"/>
          <w:szCs w:val="18"/>
          <w:lang w:val="nl-BE"/>
        </w:rPr>
        <w:t>is een remmer van de transfer van elektronen van complex III naar complex IV</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sz w:val="18"/>
          <w:szCs w:val="18"/>
          <w:lang w:val="nl-BE"/>
        </w:rPr>
        <w:t>[</w:t>
      </w:r>
      <w:r w:rsidRPr="00227AA4">
        <w:rPr>
          <w:rFonts w:cs="PEMath"/>
          <w:sz w:val="18"/>
          <w:szCs w:val="18"/>
        </w:rPr>
        <w:t>k</w:t>
      </w:r>
      <w:r w:rsidRPr="00227AA4">
        <w:rPr>
          <w:sz w:val="18"/>
          <w:szCs w:val="18"/>
          <w:lang w:val="nl-BE"/>
        </w:rPr>
        <w:t xml:space="preserve">] </w:t>
      </w:r>
      <w:r w:rsidRPr="00227AA4">
        <w:rPr>
          <w:rFonts w:cs="Calibri"/>
          <w:sz w:val="18"/>
          <w:szCs w:val="18"/>
          <w:lang w:val="nl-BE"/>
        </w:rPr>
        <w:t>is een remmer van de beta-oxidatie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 en [</w:t>
      </w:r>
      <w:r w:rsidRPr="00227AA4">
        <w:rPr>
          <w:rFonts w:cs="PEMath"/>
          <w:sz w:val="18"/>
          <w:szCs w:val="18"/>
        </w:rPr>
        <w:t>g</w:t>
      </w:r>
      <w:r w:rsidRPr="00227AA4">
        <w:rPr>
          <w:sz w:val="18"/>
          <w:szCs w:val="18"/>
          <w:lang w:val="nl-BE"/>
        </w:rPr>
        <w:t>]</w:t>
      </w:r>
    </w:p>
    <w:p w:rsidR="00B24197" w:rsidRPr="00227AA4" w:rsidRDefault="00B24197" w:rsidP="00227AA4">
      <w:pPr>
        <w:pStyle w:val="NoSpacing"/>
        <w:rPr>
          <w:sz w:val="18"/>
          <w:szCs w:val="18"/>
          <w:lang w:val="nl-BE"/>
        </w:rPr>
      </w:pPr>
      <w:r w:rsidRPr="00227AA4">
        <w:rPr>
          <w:sz w:val="18"/>
          <w:szCs w:val="18"/>
        </w:rPr>
        <w:tab/>
        <w:t>e.</w:t>
      </w:r>
      <w:r w:rsidRPr="00227AA4">
        <w:rPr>
          <w:rFonts w:cs="Arial"/>
          <w:sz w:val="18"/>
          <w:szCs w:val="18"/>
        </w:rPr>
        <w:tab/>
      </w:r>
      <w:r w:rsidRPr="00227AA4">
        <w:rPr>
          <w:sz w:val="18"/>
          <w:szCs w:val="18"/>
          <w:lang w:val="nl-BE"/>
        </w:rPr>
        <w:t>[</w:t>
      </w:r>
      <w:r w:rsidRPr="00227AA4">
        <w:rPr>
          <w:rFonts w:cs="PEMath"/>
          <w:sz w:val="18"/>
          <w:szCs w:val="18"/>
        </w:rPr>
        <w:t>f</w:t>
      </w:r>
      <w:r w:rsidRPr="00227AA4">
        <w:rPr>
          <w:sz w:val="18"/>
          <w:szCs w:val="18"/>
          <w:lang w:val="nl-BE"/>
        </w:rPr>
        <w:t>] en [</w:t>
      </w:r>
      <w:r w:rsidRPr="00227AA4">
        <w:rPr>
          <w:rFonts w:cs="PEMath"/>
          <w:sz w:val="18"/>
          <w:szCs w:val="18"/>
        </w:rPr>
        <w:t>k</w:t>
      </w:r>
      <w:r w:rsidRPr="00227AA4">
        <w:rPr>
          <w:sz w:val="18"/>
          <w:szCs w:val="18"/>
          <w:lang w:val="nl-BE"/>
        </w:rPr>
        <w:t>]</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Tms Rmn"/>
          <w:sz w:val="18"/>
          <w:szCs w:val="18"/>
          <w:lang w:val="nl-BE"/>
        </w:rPr>
      </w:pPr>
      <w:r w:rsidRPr="00227AA4">
        <w:rPr>
          <w:sz w:val="18"/>
          <w:szCs w:val="18"/>
        </w:rPr>
        <w:lastRenderedPageBreak/>
        <w:t xml:space="preserve">13. </w:t>
      </w:r>
      <w:r w:rsidRPr="00227AA4">
        <w:rPr>
          <w:rFonts w:cs="Calibri"/>
          <w:sz w:val="18"/>
          <w:szCs w:val="18"/>
          <w:lang w:val="nl-BE"/>
        </w:rPr>
        <w:t xml:space="preserve">Gebrek aan ADP zal in mitochondrien de snelheid van NADH consumptie doen _________en de snelheid van ATP synthese doen __________ </w:t>
      </w:r>
      <w:r w:rsidRPr="00227AA4">
        <w:rPr>
          <w:rFonts w:cs="Tms Rmn"/>
          <w:sz w:val="18"/>
          <w:szCs w:val="18"/>
          <w:lang w:val="nl-BE"/>
        </w:rPr>
        <w:t xml:space="preserve"> </w:t>
      </w:r>
    </w:p>
    <w:p w:rsidR="00B24197" w:rsidRPr="00227AA4" w:rsidRDefault="00B24197" w:rsidP="00227AA4">
      <w:pPr>
        <w:pStyle w:val="NoSpacing"/>
        <w:rPr>
          <w:rFonts w:cs="Tms Rmn"/>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stijgen, stijgen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dalen, dalen</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stijgen, dalen</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dalen, stijgen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14. </w:t>
      </w:r>
      <w:r w:rsidRPr="00227AA4">
        <w:rPr>
          <w:rFonts w:cs="Arial"/>
          <w:sz w:val="18"/>
          <w:szCs w:val="18"/>
        </w:rPr>
        <w:t xml:space="preserve">Tijdens ATP synthese bewegen protonen met hun electrochemische gadient mee doorheen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het F</w:t>
      </w:r>
      <w:r w:rsidRPr="00227AA4">
        <w:rPr>
          <w:rFonts w:cs="Arial"/>
          <w:b/>
          <w:position w:val="-6"/>
          <w:sz w:val="18"/>
          <w:szCs w:val="18"/>
        </w:rPr>
        <w:t>0</w:t>
      </w:r>
      <w:r w:rsidRPr="00227AA4">
        <w:rPr>
          <w:rFonts w:cs="Arial"/>
          <w:b/>
          <w:sz w:val="18"/>
          <w:szCs w:val="18"/>
        </w:rPr>
        <w:t xml:space="preserve"> complex van het ATP synthase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het F</w:t>
      </w:r>
      <w:r w:rsidRPr="00227AA4">
        <w:rPr>
          <w:rFonts w:cs="Arial"/>
          <w:position w:val="-6"/>
          <w:sz w:val="18"/>
          <w:szCs w:val="18"/>
        </w:rPr>
        <w:t>1</w:t>
      </w:r>
      <w:r w:rsidRPr="00227AA4">
        <w:rPr>
          <w:rFonts w:cs="Arial"/>
          <w:sz w:val="18"/>
          <w:szCs w:val="18"/>
        </w:rPr>
        <w:t xml:space="preserve"> complex van het ATP synthase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een protonkanaal eiwit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het ubiquinon-cytochroom c reductase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de buitenste mitochondriale membraan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15. </w:t>
      </w:r>
      <w:r w:rsidRPr="00227AA4">
        <w:rPr>
          <w:rFonts w:cs="Arial"/>
          <w:sz w:val="18"/>
          <w:szCs w:val="18"/>
        </w:rPr>
        <w:t xml:space="preserve">Welk van devolgende beweringen i.v.m de chemiosmotische theorie is correct? </w:t>
      </w:r>
    </w:p>
    <w:p w:rsidR="00B24197" w:rsidRPr="00227AA4" w:rsidRDefault="00B24197" w:rsidP="00227AA4">
      <w:pPr>
        <w:pStyle w:val="NoSpacing"/>
        <w:rPr>
          <w:rFonts w:cs="Arial"/>
          <w:sz w:val="18"/>
          <w:szCs w:val="18"/>
        </w:rPr>
      </w:pPr>
    </w:p>
    <w:p w:rsidR="00B24197" w:rsidRPr="00227AA4" w:rsidRDefault="00B24197" w:rsidP="0081622D">
      <w:pPr>
        <w:pStyle w:val="NoSpacing"/>
        <w:ind w:left="1416" w:hanging="711"/>
        <w:rPr>
          <w:rFonts w:cs="Arial"/>
          <w:b/>
          <w:sz w:val="18"/>
          <w:szCs w:val="18"/>
        </w:rPr>
      </w:pPr>
      <w:r w:rsidRPr="00227AA4">
        <w:rPr>
          <w:b/>
          <w:sz w:val="18"/>
          <w:szCs w:val="18"/>
        </w:rPr>
        <w:t>a.</w:t>
      </w:r>
      <w:r w:rsidRPr="00227AA4">
        <w:rPr>
          <w:rFonts w:cs="Arial"/>
          <w:b/>
          <w:sz w:val="18"/>
          <w:szCs w:val="18"/>
        </w:rPr>
        <w:tab/>
        <w:t>Electrontransport in de mitochondrien gaat gepaard met de asymmetrische vrijstelling van protonen aan 1 zijde van de binnenste mitochondriale membraan</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Zij voorspelt dat oxidatieve fosforylatie kan doorgaan, zelfs zonder een intacte mitochondriale membraan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Het effect van ontkoppelaars is een gevolg van hun mogelijkheid om electronen doorheen membranen te vervoeren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Het membraan ATP synthase speelt geen rol in de chemisosmotische theorie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Alle bovenvermelde mogelijkheden zijn correct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16. </w:t>
      </w:r>
      <w:r w:rsidRPr="00227AA4">
        <w:rPr>
          <w:rFonts w:cs="Arial"/>
          <w:sz w:val="18"/>
          <w:szCs w:val="18"/>
        </w:rPr>
        <w:t xml:space="preserve">Hoe zorgt thermogenin ervoor dat pasgeboren zoogdieren warm blijven? </w:t>
      </w: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Het maakt de oxidatieve fosforylatie meer efficient</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 xml:space="preserve">Het zorgt voor de directe  transfer van electronen van ubiquinon naar zuurstof </w:t>
      </w:r>
    </w:p>
    <w:p w:rsidR="00B24197" w:rsidRPr="00227AA4" w:rsidRDefault="00B24197" w:rsidP="00227AA4">
      <w:pPr>
        <w:pStyle w:val="NoSpacing"/>
        <w:rPr>
          <w:rFonts w:cs="Arial"/>
          <w:b/>
          <w:sz w:val="18"/>
          <w:szCs w:val="18"/>
        </w:rPr>
      </w:pPr>
      <w:r w:rsidRPr="00227AA4">
        <w:rPr>
          <w:b/>
          <w:sz w:val="18"/>
          <w:szCs w:val="18"/>
        </w:rPr>
        <w:tab/>
        <w:t>c.</w:t>
      </w:r>
      <w:r w:rsidRPr="00227AA4">
        <w:rPr>
          <w:rFonts w:cs="Arial"/>
          <w:b/>
          <w:sz w:val="18"/>
          <w:szCs w:val="18"/>
        </w:rPr>
        <w:tab/>
        <w:t>Het ontkoppelt het electrontransport van ATP synthese</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Het stimuleert de accumulatie van bruin vet</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Het stimuleert het temperatuurregelend centrum in de hersenen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17. </w:t>
      </w:r>
      <w:r w:rsidRPr="00227AA4">
        <w:rPr>
          <w:rFonts w:cs="Arial"/>
          <w:sz w:val="18"/>
          <w:szCs w:val="18"/>
        </w:rPr>
        <w:t xml:space="preserve">Een nieuw bestanddeel wordt geisoleerd uit mitochondria. Er wordt </w:t>
      </w:r>
      <w:r w:rsidRPr="00227AA4">
        <w:rPr>
          <w:rFonts w:cs="Arial"/>
          <w:sz w:val="18"/>
          <w:szCs w:val="18"/>
          <w:u w:val="single"/>
        </w:rPr>
        <w:t>beweerd</w:t>
      </w:r>
      <w:r w:rsidRPr="00227AA4">
        <w:rPr>
          <w:rFonts w:cs="Arial"/>
          <w:sz w:val="18"/>
          <w:szCs w:val="18"/>
        </w:rPr>
        <w:t xml:space="preserve"> dat dit een tot nu toe onbekende carrier is van de electrontransportketen. Het krijgt de naam coenzym Z. Welk van devolgende bewijzen is volgens U het </w:t>
      </w:r>
      <w:r w:rsidRPr="00227AA4">
        <w:rPr>
          <w:rFonts w:cs="Arial"/>
          <w:sz w:val="18"/>
          <w:szCs w:val="18"/>
          <w:u w:val="single"/>
        </w:rPr>
        <w:t>minst sterk</w:t>
      </w:r>
      <w:r w:rsidRPr="00227AA4">
        <w:rPr>
          <w:rFonts w:cs="Arial"/>
          <w:sz w:val="18"/>
          <w:szCs w:val="18"/>
        </w:rPr>
        <w:t xml:space="preserve"> om aan deze stof een rol in de electrontransportketen toe te kennen?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Alternerende oxidatie en reductie van het mitochondrion gebonden coenzym Z kan gemakkelijk worden aangetoond</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Verwijdering van coenzym Z uit de mitochondria resulteert in een verminderde consumptie van zuurstof</w:t>
      </w:r>
    </w:p>
    <w:p w:rsidR="00B24197" w:rsidRPr="00227AA4" w:rsidRDefault="00B24197" w:rsidP="0081622D">
      <w:pPr>
        <w:pStyle w:val="NoSpacing"/>
        <w:ind w:left="1410" w:hanging="702"/>
        <w:rPr>
          <w:rFonts w:cs="Arial"/>
          <w:sz w:val="18"/>
          <w:szCs w:val="18"/>
        </w:rPr>
      </w:pPr>
      <w:r w:rsidRPr="00227AA4">
        <w:rPr>
          <w:sz w:val="18"/>
          <w:szCs w:val="18"/>
        </w:rPr>
        <w:t>c.</w:t>
      </w:r>
      <w:r w:rsidRPr="00227AA4">
        <w:rPr>
          <w:rFonts w:cs="Arial"/>
          <w:sz w:val="18"/>
          <w:szCs w:val="18"/>
        </w:rPr>
        <w:tab/>
        <w:t>De snelheid van oxidatie en reductie van het mitochondrion gebonden coenzym is van dezelfde grootte-orde als de snelheid van electrontransfer in de mitochondrien, zoals bv kan gemeten worden door  meting van de zuurstofconsumptie</w:t>
      </w:r>
    </w:p>
    <w:p w:rsidR="00B24197" w:rsidRPr="00227AA4" w:rsidRDefault="00B24197" w:rsidP="0081622D">
      <w:pPr>
        <w:pStyle w:val="NoSpacing"/>
        <w:ind w:left="1410" w:hanging="705"/>
        <w:rPr>
          <w:rFonts w:cs="Arial"/>
          <w:sz w:val="18"/>
          <w:szCs w:val="18"/>
        </w:rPr>
      </w:pPr>
      <w:r w:rsidRPr="00227AA4">
        <w:rPr>
          <w:sz w:val="18"/>
          <w:szCs w:val="18"/>
        </w:rPr>
        <w:t>d.</w:t>
      </w:r>
      <w:r w:rsidRPr="00227AA4">
        <w:rPr>
          <w:rFonts w:cs="Arial"/>
          <w:sz w:val="18"/>
          <w:szCs w:val="18"/>
        </w:rPr>
        <w:tab/>
        <w:t>De reductiepotentiaal van Z is gelegen tussen deze van 2 bestanddelen waarvan geweten is dat ze in de electrontransportketen werkzaam zijn</w:t>
      </w:r>
    </w:p>
    <w:p w:rsidR="00B24197" w:rsidRPr="00227AA4" w:rsidRDefault="00B24197" w:rsidP="0081622D">
      <w:pPr>
        <w:pStyle w:val="NoSpacing"/>
        <w:ind w:left="1410" w:hanging="705"/>
        <w:rPr>
          <w:rFonts w:cs="Arial"/>
          <w:b/>
          <w:sz w:val="18"/>
          <w:szCs w:val="18"/>
        </w:rPr>
      </w:pPr>
      <w:r w:rsidRPr="00227AA4">
        <w:rPr>
          <w:b/>
          <w:sz w:val="18"/>
          <w:szCs w:val="18"/>
        </w:rPr>
        <w:t>e.</w:t>
      </w:r>
      <w:r w:rsidRPr="00227AA4">
        <w:rPr>
          <w:rFonts w:cs="Arial"/>
          <w:b/>
          <w:sz w:val="18"/>
          <w:szCs w:val="18"/>
        </w:rPr>
        <w:tab/>
        <w:t>Wanneer het aan een mitochondriale suspensie wordt toegevoegd, dan zal coenzym Z zeer snel en specifiek worden opgenomen door de mitochondrien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18. </w:t>
      </w:r>
      <w:r w:rsidRPr="00227AA4">
        <w:rPr>
          <w:rFonts w:cs="Arial"/>
          <w:sz w:val="18"/>
          <w:szCs w:val="18"/>
        </w:rPr>
        <w:t xml:space="preserve">Complexen I en II van de electrontransportketen in de mitochondriën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 xml:space="preserve">Hebben haem moleculen als prosthetische groepen </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Transfereren electronen naar ubiquinon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Pompen electronen van de matrix naar de intermembranaire ruimte</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Transfereren electronen afkomstig van NADH</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Hebben cytochroom C als prosthetische groep</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19. </w:t>
      </w:r>
      <w:r w:rsidRPr="00227AA4">
        <w:rPr>
          <w:rFonts w:cs="Arial"/>
          <w:sz w:val="18"/>
          <w:szCs w:val="18"/>
        </w:rPr>
        <w:t xml:space="preserve">In normale mitochondriën, zal de snelheid van  NADH consumptie (oxidatie)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stijgen in de actieve spier, en dalen in de rustende spier</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zeer laag zijn wanneer het ATP synthase geremd is, maar stijgen wanneer er een ontkoppelaar wordt toegevoegd</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dalen wanneer het mitochondriale ADP uitgeput raakt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dalen wanneer cyanide gebruikt wordt om elektrontransfer doorheen het cytochroom c oxidase complex</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alle vermelde mogelijkheden zijn waar</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Arial"/>
          <w:sz w:val="18"/>
          <w:szCs w:val="18"/>
        </w:rPr>
      </w:pPr>
      <w:r w:rsidRPr="00227AA4">
        <w:rPr>
          <w:sz w:val="18"/>
          <w:szCs w:val="18"/>
        </w:rPr>
        <w:lastRenderedPageBreak/>
        <w:t xml:space="preserve">20. </w:t>
      </w:r>
      <w:r w:rsidRPr="00227AA4">
        <w:rPr>
          <w:rFonts w:cs="Arial"/>
          <w:sz w:val="18"/>
          <w:szCs w:val="18"/>
        </w:rPr>
        <w:t xml:space="preserve">Welk van de volgende beweringen i.v.m. de componenten van het electrontransportsysteem is waar? </w:t>
      </w:r>
    </w:p>
    <w:p w:rsidR="00B24197" w:rsidRPr="00227AA4" w:rsidRDefault="00B24197" w:rsidP="00227AA4">
      <w:pPr>
        <w:pStyle w:val="NoSpacing"/>
        <w:rPr>
          <w:rFonts w:cs="Arial"/>
          <w:sz w:val="18"/>
          <w:szCs w:val="18"/>
        </w:rPr>
      </w:pPr>
    </w:p>
    <w:p w:rsidR="00B24197" w:rsidRPr="00227AA4" w:rsidRDefault="00B24197" w:rsidP="0081622D">
      <w:pPr>
        <w:pStyle w:val="NoSpacing"/>
        <w:ind w:left="1416" w:hanging="711"/>
        <w:rPr>
          <w:rFonts w:cs="Arial"/>
          <w:b/>
          <w:sz w:val="18"/>
          <w:szCs w:val="18"/>
        </w:rPr>
      </w:pPr>
      <w:r w:rsidRPr="00227AA4">
        <w:rPr>
          <w:b/>
          <w:sz w:val="18"/>
          <w:szCs w:val="18"/>
        </w:rPr>
        <w:t>a.</w:t>
      </w:r>
      <w:r w:rsidRPr="00227AA4">
        <w:rPr>
          <w:rFonts w:cs="Arial"/>
          <w:b/>
          <w:sz w:val="18"/>
          <w:szCs w:val="18"/>
        </w:rPr>
        <w:tab/>
        <w:t xml:space="preserve">Al de componenten van het electrontransport-systeem zitten in grote multisubunit complexen die ingebed zitten in de binnenste mitochon-driale membraan </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Zuurstof oxideert cytochroom c rechtstreeks in het cytochroom c oxidase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Succinaat dehydrogenase reduceert cytochroom c rechtstreeks</w:t>
      </w:r>
    </w:p>
    <w:p w:rsidR="00B24197" w:rsidRPr="00227AA4" w:rsidRDefault="00B24197" w:rsidP="0081622D">
      <w:pPr>
        <w:pStyle w:val="NoSpacing"/>
        <w:ind w:left="1410" w:hanging="702"/>
        <w:rPr>
          <w:rFonts w:cs="Arial"/>
          <w:sz w:val="18"/>
          <w:szCs w:val="18"/>
        </w:rPr>
      </w:pPr>
      <w:r w:rsidRPr="00227AA4">
        <w:rPr>
          <w:sz w:val="18"/>
          <w:szCs w:val="18"/>
        </w:rPr>
        <w:t>d.</w:t>
      </w:r>
      <w:r w:rsidRPr="00227AA4">
        <w:rPr>
          <w:rFonts w:cs="Arial"/>
          <w:sz w:val="18"/>
          <w:szCs w:val="18"/>
        </w:rPr>
        <w:tab/>
        <w:t>De electrontransport keten bevat een aantal ketens die gecodeerd worden door DNA van de kern, en andere die gecodeerd worden door mitochondriaal DNA</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Cyanide inhibeert electron flow, maar niet het pompen van protonen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21. </w:t>
      </w:r>
      <w:r w:rsidRPr="00227AA4">
        <w:rPr>
          <w:rFonts w:cs="Arial"/>
          <w:sz w:val="18"/>
          <w:szCs w:val="18"/>
        </w:rPr>
        <w:t xml:space="preserve">Hoe kan het NADH dat wordt geproduceerd in de glycolyse naar de mitochondrien gebracht worden voor oxidatie in de electrontransportketen?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 xml:space="preserve">Het diffundeert doorheen de binnenste mitochondriale membraan </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Zijn reducerende equivalenten worden getransporteerd doorheen de binnenste mitochondriale membraan</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Het wordt getransporteerd doorheen de binnenste mitochondriale membraan als asparaginezuur</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Het wordt getransporteerd doorheen de binnenste mitochondriale membraan door de NADH transporter</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Het kan rechtstreeks contact maken met complex II en daar zijn electronen afgeven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22. </w:t>
      </w:r>
      <w:r w:rsidRPr="00227AA4">
        <w:rPr>
          <w:rFonts w:cs="Arial"/>
          <w:sz w:val="18"/>
          <w:szCs w:val="18"/>
        </w:rPr>
        <w:t xml:space="preserve">Een ontkoppelaar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 xml:space="preserve">Remt het transport van protonen van de buitenzijde van de mitochondrien naar de binnenzijde </w:t>
      </w:r>
    </w:p>
    <w:p w:rsidR="00B24197" w:rsidRPr="00227AA4" w:rsidRDefault="00B24197" w:rsidP="0081622D">
      <w:pPr>
        <w:pStyle w:val="NoSpacing"/>
        <w:ind w:left="1410" w:hanging="702"/>
        <w:rPr>
          <w:rFonts w:cs="Arial"/>
          <w:sz w:val="18"/>
          <w:szCs w:val="18"/>
        </w:rPr>
      </w:pPr>
      <w:r w:rsidRPr="00227AA4">
        <w:rPr>
          <w:sz w:val="18"/>
          <w:szCs w:val="18"/>
        </w:rPr>
        <w:t>b.</w:t>
      </w:r>
      <w:r w:rsidRPr="00227AA4">
        <w:rPr>
          <w:rFonts w:cs="Arial"/>
          <w:sz w:val="18"/>
          <w:szCs w:val="18"/>
        </w:rPr>
        <w:tab/>
        <w:t>Vergemakkelijkt het transport van protonen van de binnenzijde van de mitochondrien naar de buitenzijde, en breekt alzo de protongradient af</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Verhindert het transport van protonen van de binnenzijde van de mitochondrien naar de buitenzijde</w:t>
      </w:r>
    </w:p>
    <w:p w:rsidR="00B24197" w:rsidRPr="00227AA4" w:rsidRDefault="00B24197" w:rsidP="0081622D">
      <w:pPr>
        <w:pStyle w:val="NoSpacing"/>
        <w:ind w:left="1410" w:hanging="702"/>
        <w:rPr>
          <w:rFonts w:cs="Arial"/>
          <w:b/>
          <w:sz w:val="18"/>
          <w:szCs w:val="18"/>
        </w:rPr>
      </w:pPr>
      <w:r w:rsidRPr="00227AA4">
        <w:rPr>
          <w:b/>
          <w:sz w:val="18"/>
          <w:szCs w:val="18"/>
        </w:rPr>
        <w:t>d.</w:t>
      </w:r>
      <w:r w:rsidRPr="00227AA4">
        <w:rPr>
          <w:rFonts w:cs="Arial"/>
          <w:b/>
          <w:sz w:val="18"/>
          <w:szCs w:val="18"/>
        </w:rPr>
        <w:tab/>
        <w:t>Vergemakkelijkt het transport van protonen van de buitenzijde van de mitochondrien naar de binnenzijde, en breekt alzo de protongradient af</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Verhindert de uitwisseling van ADP tegen ATP in de mitochondrien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23. </w:t>
      </w:r>
      <w:r w:rsidRPr="00227AA4">
        <w:rPr>
          <w:rFonts w:cs="Arial"/>
          <w:sz w:val="18"/>
          <w:szCs w:val="18"/>
        </w:rPr>
        <w:t xml:space="preserve">Wat is de netto verandering in het aantal protonen aan beide zijden van de binnenste mitochondriale membraan voor elk stel van 2 electronen dat doorheen respectievelijk complex I, III, and IV, wordt getransfereerd?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3; 3; 4</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4; 2; 4</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2; 4; 4</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4; 4; 2</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3; 4; 3</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24. </w:t>
      </w:r>
      <w:r w:rsidRPr="00227AA4">
        <w:rPr>
          <w:rFonts w:cs="Arial"/>
          <w:sz w:val="18"/>
          <w:szCs w:val="18"/>
        </w:rPr>
        <w:t>Waarom levert de geactiveerde carrier NADH 1 ATP meer dan FADH</w:t>
      </w:r>
      <w:r w:rsidRPr="00227AA4">
        <w:rPr>
          <w:rFonts w:cs="Arial"/>
          <w:sz w:val="18"/>
          <w:szCs w:val="18"/>
          <w:vertAlign w:val="subscript"/>
        </w:rPr>
        <w:t>2</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89549D">
      <w:pPr>
        <w:pStyle w:val="NoSpacing"/>
        <w:ind w:left="1416" w:hanging="711"/>
        <w:rPr>
          <w:rFonts w:cs="Arial"/>
          <w:b/>
          <w:sz w:val="18"/>
          <w:szCs w:val="18"/>
          <w:vertAlign w:val="subscript"/>
        </w:rPr>
      </w:pPr>
      <w:r w:rsidRPr="00227AA4">
        <w:rPr>
          <w:b/>
          <w:sz w:val="18"/>
          <w:szCs w:val="18"/>
        </w:rPr>
        <w:t>a.</w:t>
      </w:r>
      <w:r w:rsidRPr="00227AA4">
        <w:rPr>
          <w:rFonts w:cs="Arial"/>
          <w:b/>
          <w:sz w:val="18"/>
          <w:szCs w:val="18"/>
        </w:rPr>
        <w:tab/>
        <w:t>Omdat FADH</w:t>
      </w:r>
      <w:r w:rsidRPr="00227AA4">
        <w:rPr>
          <w:rFonts w:cs="Arial"/>
          <w:b/>
          <w:sz w:val="18"/>
          <w:szCs w:val="18"/>
          <w:vertAlign w:val="subscript"/>
        </w:rPr>
        <w:t>2</w:t>
      </w:r>
      <w:r w:rsidRPr="00227AA4">
        <w:rPr>
          <w:rFonts w:cs="Arial"/>
          <w:b/>
          <w:sz w:val="18"/>
          <w:szCs w:val="18"/>
        </w:rPr>
        <w:t xml:space="preserve"> de electrontransportketen binnentreedt op 1 complex verder in de keten dan NADH, zodat de electronen van NADH door 1 complex meer migreren dan deze van FADH</w:t>
      </w:r>
      <w:r w:rsidRPr="00227AA4">
        <w:rPr>
          <w:rFonts w:cs="Arial"/>
          <w:b/>
          <w:sz w:val="18"/>
          <w:szCs w:val="18"/>
          <w:vertAlign w:val="subscript"/>
        </w:rPr>
        <w:t>2</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FADH</w:t>
      </w:r>
      <w:r w:rsidRPr="00227AA4">
        <w:rPr>
          <w:rFonts w:cs="Arial"/>
          <w:sz w:val="18"/>
          <w:szCs w:val="18"/>
          <w:vertAlign w:val="subscript"/>
        </w:rPr>
        <w:t>2</w:t>
      </w:r>
      <w:r w:rsidRPr="00227AA4">
        <w:rPr>
          <w:rFonts w:cs="Arial"/>
          <w:sz w:val="18"/>
          <w:szCs w:val="18"/>
        </w:rPr>
        <w:t xml:space="preserve"> geeft slechts 1 electron aan de electrontransportketen, terwijl NADH er twee geeft</w:t>
      </w:r>
    </w:p>
    <w:p w:rsidR="00B24197" w:rsidRPr="00227AA4" w:rsidRDefault="00B24197" w:rsidP="0089549D">
      <w:pPr>
        <w:pStyle w:val="NoSpacing"/>
        <w:ind w:left="1410" w:hanging="702"/>
        <w:rPr>
          <w:rFonts w:cs="Arial"/>
          <w:sz w:val="18"/>
          <w:szCs w:val="18"/>
        </w:rPr>
      </w:pPr>
      <w:r w:rsidRPr="00227AA4">
        <w:rPr>
          <w:sz w:val="18"/>
          <w:szCs w:val="18"/>
        </w:rPr>
        <w:t>c.</w:t>
      </w:r>
      <w:r w:rsidRPr="00227AA4">
        <w:rPr>
          <w:rFonts w:cs="Arial"/>
          <w:sz w:val="18"/>
          <w:szCs w:val="18"/>
        </w:rPr>
        <w:tab/>
        <w:t>FADH</w:t>
      </w:r>
      <w:r w:rsidRPr="00227AA4">
        <w:rPr>
          <w:rFonts w:cs="Arial"/>
          <w:sz w:val="18"/>
          <w:szCs w:val="18"/>
          <w:vertAlign w:val="subscript"/>
        </w:rPr>
        <w:t>2</w:t>
      </w:r>
      <w:r w:rsidRPr="00227AA4">
        <w:rPr>
          <w:rFonts w:cs="Arial"/>
          <w:sz w:val="18"/>
          <w:szCs w:val="18"/>
        </w:rPr>
        <w:t xml:space="preserve"> geeft electronen aan complex II, welke geen protonen doorheen de binnenste mitochondriale membraan pompt, terwijl NADH zijn electronen afgeeft aan complex I, welke wel protonen pompt</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Zowel FADH</w:t>
      </w:r>
      <w:r w:rsidRPr="00227AA4">
        <w:rPr>
          <w:rFonts w:cs="Arial"/>
          <w:sz w:val="18"/>
          <w:szCs w:val="18"/>
          <w:vertAlign w:val="subscript"/>
        </w:rPr>
        <w:t>2</w:t>
      </w:r>
      <w:r w:rsidRPr="00227AA4">
        <w:rPr>
          <w:rFonts w:cs="Arial"/>
          <w:sz w:val="18"/>
          <w:szCs w:val="18"/>
        </w:rPr>
        <w:t xml:space="preserve"> als NADH leveren hetzelfde aantal ATP's</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Omdat er 1 ATP nodig is om FADH2 in de mitochondrien binnen te brengen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25. </w:t>
      </w:r>
      <w:r w:rsidRPr="00227AA4">
        <w:rPr>
          <w:rFonts w:cs="Arial"/>
          <w:sz w:val="18"/>
          <w:szCs w:val="18"/>
        </w:rPr>
        <w:t xml:space="preserve">Ontkoppelaars van de oxidatieve fosforylatie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Laten toe dat het electrontransport doorgaat maar verhinderen de fosforylatie van ADP tot ATP</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Remmen het electrontransport maar laten de fosforylatie van ADP tot ATP toe</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Remmen zowel het electrontransport als de fosforylatie van ADP tot ATP</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Zijn agentia zoals rotenone en cyanide die het electrontransport blokkeren ter hoogte van specifieke carriers</w:t>
      </w:r>
    </w:p>
    <w:p w:rsidR="00B24197" w:rsidRPr="00227AA4" w:rsidRDefault="00B24197" w:rsidP="0089549D">
      <w:pPr>
        <w:pStyle w:val="NoSpacing"/>
        <w:ind w:left="1410" w:hanging="702"/>
        <w:rPr>
          <w:rFonts w:cs="Arial"/>
          <w:sz w:val="18"/>
          <w:szCs w:val="18"/>
        </w:rPr>
      </w:pPr>
      <w:r w:rsidRPr="00227AA4">
        <w:rPr>
          <w:sz w:val="18"/>
          <w:szCs w:val="18"/>
        </w:rPr>
        <w:t>e.</w:t>
      </w:r>
      <w:r w:rsidRPr="00227AA4">
        <w:rPr>
          <w:rFonts w:cs="Arial"/>
          <w:sz w:val="18"/>
          <w:szCs w:val="18"/>
        </w:rPr>
        <w:tab/>
        <w:t>Zijn normale componenten van het electrontransport die de electronen van NADH en FADH2 ontkoppelen en hen in de electrontransportketen geleiden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26. </w:t>
      </w:r>
      <w:r w:rsidRPr="00227AA4">
        <w:rPr>
          <w:rFonts w:cs="Arial"/>
          <w:sz w:val="18"/>
          <w:szCs w:val="18"/>
        </w:rPr>
        <w:t xml:space="preserve">Een spierbiopsie van een patient met een zeldzame ziekte, namelijk de ziekte van Luft, vertoont abnormaal grote mitochondrien en dicht opeengepakte cristae onder de electronenmicroscoop. De basale ATPase activiteit van mitochondrien was 7x groter dan normaal. Uit deze en andere gegevens werd besloten dat oxidatie en fosforylatie gedeeltelijk ontkoppeld waren. Welk van de volgende beweringen over deze patient is correct?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snelheid van electrontransport is abnormaal laag</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De protongradient over de binnenste mitochondriale membraan is groter dan normaal</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De ATP concentratie in de mitochondria is groter dan normaal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Cyanide remt in dit geval het electrontransport niet</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De patient vertoont een verhoogd metabolisme en een gestegen lichaamstemperatuur</w:t>
      </w:r>
    </w:p>
    <w:p w:rsidR="00B24197" w:rsidRPr="00227AA4" w:rsidRDefault="00B24197" w:rsidP="00227AA4">
      <w:pPr>
        <w:pStyle w:val="NoSpacing"/>
        <w:rPr>
          <w:rFonts w:cs="System"/>
          <w:b/>
          <w:bCs/>
          <w:sz w:val="18"/>
          <w:szCs w:val="18"/>
        </w:rPr>
      </w:pPr>
    </w:p>
    <w:p w:rsidR="00154A5C" w:rsidRDefault="00154A5C" w:rsidP="00227AA4">
      <w:pPr>
        <w:pStyle w:val="NoSpacing"/>
        <w:rPr>
          <w:sz w:val="18"/>
          <w:szCs w:val="18"/>
        </w:rPr>
      </w:pPr>
    </w:p>
    <w:p w:rsidR="00154A5C" w:rsidRDefault="00154A5C" w:rsidP="00227AA4">
      <w:pPr>
        <w:pStyle w:val="NoSpacing"/>
        <w:rPr>
          <w:sz w:val="18"/>
          <w:szCs w:val="18"/>
        </w:rPr>
      </w:pPr>
    </w:p>
    <w:p w:rsidR="00B24197" w:rsidRPr="00227AA4" w:rsidRDefault="00B24197" w:rsidP="00227AA4">
      <w:pPr>
        <w:pStyle w:val="NoSpacing"/>
        <w:rPr>
          <w:rFonts w:cs="Arial"/>
          <w:sz w:val="18"/>
          <w:szCs w:val="18"/>
        </w:rPr>
      </w:pPr>
      <w:r w:rsidRPr="00227AA4">
        <w:rPr>
          <w:sz w:val="18"/>
          <w:szCs w:val="18"/>
        </w:rPr>
        <w:lastRenderedPageBreak/>
        <w:t xml:space="preserve">27. </w:t>
      </w:r>
      <w:r w:rsidRPr="00227AA4">
        <w:rPr>
          <w:rFonts w:cs="Arial"/>
          <w:sz w:val="18"/>
          <w:szCs w:val="18"/>
        </w:rPr>
        <w:t xml:space="preserve">Welk van de volgende is betrokken in de shuttle van electronen doorheen de mitochondriale barriere?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De malaat-aspartaat antiporter</w:t>
      </w:r>
    </w:p>
    <w:p w:rsidR="00B24197" w:rsidRPr="00227AA4" w:rsidRDefault="00B24197" w:rsidP="00227AA4">
      <w:pPr>
        <w:pStyle w:val="NoSpacing"/>
        <w:rPr>
          <w:rFonts w:cs="Arial"/>
          <w:b/>
          <w:sz w:val="18"/>
          <w:szCs w:val="18"/>
        </w:rPr>
      </w:pPr>
      <w:r w:rsidRPr="00227AA4">
        <w:rPr>
          <w:b/>
          <w:sz w:val="18"/>
          <w:szCs w:val="18"/>
        </w:rPr>
        <w:tab/>
        <w:t>b.</w:t>
      </w:r>
      <w:r w:rsidRPr="00227AA4">
        <w:rPr>
          <w:rFonts w:cs="Arial"/>
          <w:b/>
          <w:sz w:val="18"/>
          <w:szCs w:val="18"/>
        </w:rPr>
        <w:tab/>
        <w:t>De malaat a-ketoglutaraat antiporter</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 xml:space="preserve">Glutamaat a-ketoglutaraat antiporter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Aspartaat a-ketoglutaraat symporter</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Malaat-glutamaat symporter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28. </w:t>
      </w:r>
      <w:r w:rsidRPr="00227AA4">
        <w:rPr>
          <w:rFonts w:cs="Arial"/>
          <w:sz w:val="18"/>
          <w:szCs w:val="18"/>
        </w:rPr>
        <w:t xml:space="preserve">Welk van de volgende enzymen wordt geremd door cyanide  </w:t>
      </w:r>
    </w:p>
    <w:p w:rsidR="00B24197" w:rsidRPr="00227AA4" w:rsidRDefault="00B24197" w:rsidP="00227AA4">
      <w:pPr>
        <w:pStyle w:val="NoSpacing"/>
        <w:rPr>
          <w:rFonts w:cs="Arial"/>
          <w:sz w:val="18"/>
          <w:szCs w:val="18"/>
        </w:rPr>
      </w:pPr>
    </w:p>
    <w:p w:rsidR="00B24197" w:rsidRPr="00837C64" w:rsidRDefault="00B24197" w:rsidP="00227AA4">
      <w:pPr>
        <w:pStyle w:val="NoSpacing"/>
        <w:rPr>
          <w:rFonts w:cs="Arial"/>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t>Cytochrome c reductase</w:t>
      </w:r>
    </w:p>
    <w:p w:rsidR="00B24197" w:rsidRPr="00837C64" w:rsidRDefault="00B24197" w:rsidP="00227AA4">
      <w:pPr>
        <w:pStyle w:val="NoSpacing"/>
        <w:rPr>
          <w:rFonts w:cs="Arial"/>
          <w:b/>
          <w:sz w:val="18"/>
          <w:szCs w:val="18"/>
          <w:lang w:val="en-US"/>
        </w:rPr>
      </w:pPr>
      <w:r w:rsidRPr="00837C64">
        <w:rPr>
          <w:b/>
          <w:sz w:val="18"/>
          <w:szCs w:val="18"/>
          <w:lang w:val="en-US"/>
        </w:rPr>
        <w:tab/>
        <w:t>b.</w:t>
      </w:r>
      <w:r w:rsidRPr="00837C64">
        <w:rPr>
          <w:rFonts w:cs="Arial"/>
          <w:b/>
          <w:sz w:val="18"/>
          <w:szCs w:val="18"/>
          <w:lang w:val="en-US"/>
        </w:rPr>
        <w:tab/>
        <w:t>Cytochroom oxidase</w:t>
      </w:r>
    </w:p>
    <w:p w:rsidR="00B24197" w:rsidRPr="00227AA4" w:rsidRDefault="00B24197" w:rsidP="00227AA4">
      <w:pPr>
        <w:pStyle w:val="NoSpacing"/>
        <w:rPr>
          <w:rFonts w:cs="Arial"/>
          <w:sz w:val="18"/>
          <w:szCs w:val="18"/>
        </w:rPr>
      </w:pPr>
      <w:r w:rsidRPr="00837C64">
        <w:rPr>
          <w:sz w:val="18"/>
          <w:szCs w:val="18"/>
          <w:lang w:val="en-US"/>
        </w:rPr>
        <w:tab/>
      </w:r>
      <w:r w:rsidRPr="00227AA4">
        <w:rPr>
          <w:sz w:val="18"/>
          <w:szCs w:val="18"/>
        </w:rPr>
        <w:t>c.</w:t>
      </w:r>
      <w:r w:rsidRPr="00227AA4">
        <w:rPr>
          <w:rFonts w:cs="Arial"/>
          <w:sz w:val="18"/>
          <w:szCs w:val="18"/>
        </w:rPr>
        <w:tab/>
        <w:t xml:space="preserve">Coenzym Q reductase </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NADH dehydrogenase</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Succinaat dehydrogenase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29. </w:t>
      </w:r>
      <w:r w:rsidRPr="00227AA4">
        <w:rPr>
          <w:rFonts w:cs="Helvetica"/>
          <w:sz w:val="18"/>
          <w:szCs w:val="18"/>
        </w:rPr>
        <w:t xml:space="preserve">Men kan zeggen dat tijdens het meerstapsproces van de ATP synthese de drie structureel en functioneel identieke </w:t>
      </w:r>
      <w:r w:rsidRPr="00227AA4">
        <w:rPr>
          <w:rFonts w:cs="&quot;SYMBOL&quot;"/>
          <w:sz w:val="18"/>
          <w:szCs w:val="18"/>
        </w:rPr>
        <w:t>b-</w:t>
      </w:r>
      <w:r w:rsidRPr="00227AA4">
        <w:rPr>
          <w:rFonts w:cs="Helvetica"/>
          <w:sz w:val="18"/>
          <w:szCs w:val="18"/>
        </w:rPr>
        <w:t>subunits van  het F</w:t>
      </w:r>
      <w:r w:rsidRPr="00227AA4">
        <w:rPr>
          <w:rFonts w:cs="Helvetica"/>
          <w:sz w:val="18"/>
          <w:szCs w:val="18"/>
          <w:vertAlign w:val="subscript"/>
        </w:rPr>
        <w:t>1</w:t>
      </w:r>
      <w:r w:rsidRPr="00227AA4">
        <w:rPr>
          <w:rFonts w:cs="Helvetica"/>
          <w:sz w:val="18"/>
          <w:szCs w:val="18"/>
        </w:rPr>
        <w:t xml:space="preserve"> complex</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Helvetica"/>
          <w:sz w:val="18"/>
          <w:szCs w:val="18"/>
        </w:rPr>
      </w:pPr>
      <w:r w:rsidRPr="00227AA4">
        <w:rPr>
          <w:sz w:val="18"/>
          <w:szCs w:val="18"/>
        </w:rPr>
        <w:tab/>
        <w:t>a.</w:t>
      </w:r>
      <w:r w:rsidRPr="00227AA4">
        <w:rPr>
          <w:rFonts w:cs="Arial"/>
          <w:sz w:val="18"/>
          <w:szCs w:val="18"/>
        </w:rPr>
        <w:tab/>
      </w:r>
      <w:r w:rsidRPr="00227AA4">
        <w:rPr>
          <w:rFonts w:cs="Helvetica"/>
          <w:sz w:val="18"/>
          <w:szCs w:val="18"/>
        </w:rPr>
        <w:t>een continu dezelfde affiniteit hebben voor ADP en ATP</w:t>
      </w:r>
    </w:p>
    <w:p w:rsidR="00B24197" w:rsidRPr="00227AA4" w:rsidRDefault="00B24197" w:rsidP="00227AA4">
      <w:pPr>
        <w:pStyle w:val="NoSpacing"/>
        <w:rPr>
          <w:rFonts w:cs="Helvetica"/>
          <w:sz w:val="18"/>
          <w:szCs w:val="18"/>
        </w:rPr>
      </w:pPr>
      <w:r w:rsidRPr="00227AA4">
        <w:rPr>
          <w:sz w:val="18"/>
          <w:szCs w:val="18"/>
        </w:rPr>
        <w:tab/>
        <w:t>b.</w:t>
      </w:r>
      <w:r w:rsidRPr="00227AA4">
        <w:rPr>
          <w:rFonts w:cs="Arial"/>
          <w:sz w:val="18"/>
          <w:szCs w:val="18"/>
        </w:rPr>
        <w:tab/>
      </w:r>
      <w:r w:rsidRPr="00227AA4">
        <w:rPr>
          <w:rFonts w:cs="Helvetica"/>
          <w:sz w:val="18"/>
          <w:szCs w:val="18"/>
        </w:rPr>
        <w:t>verschillende affiniteiten hebben voor ADP maar niet voor  ATP</w:t>
      </w:r>
    </w:p>
    <w:p w:rsidR="00B24197" w:rsidRPr="00227AA4" w:rsidRDefault="00B24197" w:rsidP="00227AA4">
      <w:pPr>
        <w:pStyle w:val="NoSpacing"/>
        <w:rPr>
          <w:rFonts w:cs="Helvetica"/>
          <w:sz w:val="18"/>
          <w:szCs w:val="18"/>
        </w:rPr>
      </w:pPr>
      <w:r w:rsidRPr="00227AA4">
        <w:rPr>
          <w:sz w:val="18"/>
          <w:szCs w:val="18"/>
        </w:rPr>
        <w:tab/>
        <w:t>c.</w:t>
      </w:r>
      <w:r w:rsidRPr="00227AA4">
        <w:rPr>
          <w:rFonts w:cs="Arial"/>
          <w:sz w:val="18"/>
          <w:szCs w:val="18"/>
        </w:rPr>
        <w:tab/>
      </w:r>
      <w:r w:rsidRPr="00227AA4">
        <w:rPr>
          <w:rFonts w:cs="Helvetica"/>
          <w:sz w:val="18"/>
          <w:szCs w:val="18"/>
        </w:rPr>
        <w:t>verschillende affiniteiten hebben voor ATP maar niet voor  ADP</w:t>
      </w:r>
    </w:p>
    <w:p w:rsidR="00B24197" w:rsidRPr="00227AA4" w:rsidRDefault="00B24197" w:rsidP="00227AA4">
      <w:pPr>
        <w:pStyle w:val="NoSpacing"/>
        <w:rPr>
          <w:rFonts w:cs="Helvetica"/>
          <w:b/>
          <w:sz w:val="18"/>
          <w:szCs w:val="18"/>
        </w:rPr>
      </w:pPr>
      <w:r w:rsidRPr="00227AA4">
        <w:rPr>
          <w:b/>
          <w:sz w:val="18"/>
          <w:szCs w:val="18"/>
        </w:rPr>
        <w:tab/>
        <w:t>d.</w:t>
      </w:r>
      <w:r w:rsidRPr="00227AA4">
        <w:rPr>
          <w:rFonts w:cs="Arial"/>
          <w:b/>
          <w:sz w:val="18"/>
          <w:szCs w:val="18"/>
        </w:rPr>
        <w:tab/>
      </w:r>
      <w:r w:rsidRPr="00227AA4">
        <w:rPr>
          <w:rFonts w:cs="Helvetica"/>
          <w:b/>
          <w:sz w:val="18"/>
          <w:szCs w:val="18"/>
        </w:rPr>
        <w:t>verschillende affiniteiten hebben voor ATP en voor ADP</w:t>
      </w:r>
    </w:p>
    <w:p w:rsidR="00B24197" w:rsidRPr="00227AA4" w:rsidRDefault="00B24197" w:rsidP="00227AA4">
      <w:pPr>
        <w:pStyle w:val="NoSpacing"/>
        <w:rPr>
          <w:rFonts w:cs="Helvetica"/>
          <w:sz w:val="18"/>
          <w:szCs w:val="18"/>
        </w:rPr>
      </w:pPr>
      <w:r w:rsidRPr="00227AA4">
        <w:rPr>
          <w:sz w:val="18"/>
          <w:szCs w:val="18"/>
        </w:rPr>
        <w:tab/>
        <w:t>e.</w:t>
      </w:r>
      <w:r w:rsidRPr="00227AA4">
        <w:rPr>
          <w:rFonts w:cs="Arial"/>
          <w:sz w:val="18"/>
          <w:szCs w:val="18"/>
        </w:rPr>
        <w:tab/>
      </w:r>
      <w:r w:rsidRPr="00227AA4">
        <w:rPr>
          <w:rFonts w:cs="Helvetica"/>
          <w:sz w:val="18"/>
          <w:szCs w:val="18"/>
        </w:rPr>
        <w:t>geen  ADP binden totdat er een proton dissocieert</w:t>
      </w:r>
    </w:p>
    <w:p w:rsidR="00B24197" w:rsidRPr="00227AA4" w:rsidRDefault="00B24197" w:rsidP="00227AA4">
      <w:pPr>
        <w:pStyle w:val="NoSpacing"/>
        <w:rPr>
          <w:rFonts w:cs="System"/>
          <w:b/>
          <w:bCs/>
          <w:sz w:val="18"/>
          <w:szCs w:val="18"/>
        </w:rPr>
      </w:pPr>
    </w:p>
    <w:p w:rsidR="00B24197" w:rsidRDefault="00B24197" w:rsidP="00227AA4">
      <w:pPr>
        <w:pStyle w:val="NoSpacing"/>
        <w:rPr>
          <w:rFonts w:cs="Arial"/>
          <w:sz w:val="18"/>
          <w:szCs w:val="18"/>
        </w:rPr>
      </w:pPr>
      <w:r w:rsidRPr="00227AA4">
        <w:rPr>
          <w:sz w:val="18"/>
          <w:szCs w:val="18"/>
        </w:rPr>
        <w:t xml:space="preserve">30. </w:t>
      </w:r>
      <w:r w:rsidRPr="00227AA4">
        <w:rPr>
          <w:rFonts w:cs="Helvetica"/>
          <w:sz w:val="18"/>
          <w:szCs w:val="18"/>
        </w:rPr>
        <w:t>Het cytochrome c oxidase complex</w:t>
      </w:r>
      <w:r w:rsidRPr="00227AA4">
        <w:rPr>
          <w:rFonts w:cs="Arial"/>
          <w:sz w:val="18"/>
          <w:szCs w:val="18"/>
        </w:rPr>
        <w:t xml:space="preserve"> </w:t>
      </w:r>
    </w:p>
    <w:p w:rsidR="0081622D" w:rsidRPr="00227AA4" w:rsidRDefault="0081622D" w:rsidP="00227AA4">
      <w:pPr>
        <w:pStyle w:val="NoSpacing"/>
        <w:rPr>
          <w:rFonts w:cs="Arial"/>
          <w:sz w:val="18"/>
          <w:szCs w:val="18"/>
        </w:rPr>
      </w:pPr>
    </w:p>
    <w:p w:rsidR="00B24197" w:rsidRPr="00227AA4" w:rsidRDefault="00B24197" w:rsidP="00227AA4">
      <w:pPr>
        <w:pStyle w:val="NoSpacing"/>
        <w:rPr>
          <w:rFonts w:cs="Helvetica"/>
          <w:sz w:val="18"/>
          <w:szCs w:val="18"/>
        </w:rPr>
      </w:pPr>
      <w:r w:rsidRPr="00227AA4">
        <w:rPr>
          <w:sz w:val="18"/>
          <w:szCs w:val="18"/>
        </w:rPr>
        <w:tab/>
        <w:t>a.</w:t>
      </w:r>
      <w:r w:rsidRPr="00227AA4">
        <w:rPr>
          <w:rFonts w:cs="Arial"/>
          <w:sz w:val="18"/>
          <w:szCs w:val="18"/>
        </w:rPr>
        <w:tab/>
      </w:r>
      <w:r w:rsidRPr="00227AA4">
        <w:rPr>
          <w:rFonts w:cs="Helvetica"/>
          <w:sz w:val="18"/>
          <w:szCs w:val="18"/>
        </w:rPr>
        <w:t>ontvangt electronen van cytochroom c</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r>
      <w:r w:rsidRPr="00227AA4">
        <w:rPr>
          <w:rFonts w:cs="Helvetica"/>
          <w:sz w:val="18"/>
          <w:szCs w:val="18"/>
        </w:rPr>
        <w:t>geeft vier electronen aan O</w:t>
      </w:r>
      <w:r w:rsidRPr="00227AA4">
        <w:rPr>
          <w:rFonts w:cs="Helvetica"/>
          <w:sz w:val="18"/>
          <w:szCs w:val="18"/>
          <w:vertAlign w:val="subscript"/>
        </w:rPr>
        <w:t>2</w:t>
      </w:r>
      <w:r w:rsidRPr="00227AA4">
        <w:rPr>
          <w:rFonts w:cs="Arial"/>
          <w:sz w:val="18"/>
          <w:szCs w:val="18"/>
        </w:rPr>
        <w:t xml:space="preserve"> </w:t>
      </w:r>
    </w:p>
    <w:p w:rsidR="00B24197" w:rsidRPr="00227AA4" w:rsidRDefault="00B24197" w:rsidP="00227AA4">
      <w:pPr>
        <w:pStyle w:val="NoSpacing"/>
        <w:rPr>
          <w:rFonts w:cs="Helvetica"/>
          <w:sz w:val="18"/>
          <w:szCs w:val="18"/>
        </w:rPr>
      </w:pPr>
      <w:r w:rsidRPr="00227AA4">
        <w:rPr>
          <w:sz w:val="18"/>
          <w:szCs w:val="18"/>
        </w:rPr>
        <w:tab/>
        <w:t>c.</w:t>
      </w:r>
      <w:r w:rsidRPr="00227AA4">
        <w:rPr>
          <w:rFonts w:cs="Arial"/>
          <w:sz w:val="18"/>
          <w:szCs w:val="18"/>
        </w:rPr>
        <w:tab/>
      </w:r>
      <w:r w:rsidRPr="00227AA4">
        <w:rPr>
          <w:rFonts w:cs="Helvetica"/>
          <w:sz w:val="18"/>
          <w:szCs w:val="18"/>
        </w:rPr>
        <w:t>produceert 2 H</w:t>
      </w:r>
      <w:r w:rsidRPr="00227AA4">
        <w:rPr>
          <w:rFonts w:cs="Helvetica"/>
          <w:sz w:val="18"/>
          <w:szCs w:val="18"/>
          <w:vertAlign w:val="subscript"/>
        </w:rPr>
        <w:t>2</w:t>
      </w:r>
      <w:r w:rsidRPr="00227AA4">
        <w:rPr>
          <w:rFonts w:cs="Helvetica"/>
          <w:sz w:val="18"/>
          <w:szCs w:val="18"/>
        </w:rPr>
        <w:t>O per O</w:t>
      </w:r>
      <w:r w:rsidRPr="00227AA4">
        <w:rPr>
          <w:rFonts w:cs="Helvetica"/>
          <w:sz w:val="18"/>
          <w:szCs w:val="18"/>
          <w:vertAlign w:val="subscript"/>
        </w:rPr>
        <w:t>2</w:t>
      </w:r>
      <w:r w:rsidRPr="00227AA4">
        <w:rPr>
          <w:rFonts w:cs="Helvetica"/>
          <w:sz w:val="18"/>
          <w:szCs w:val="18"/>
        </w:rPr>
        <w:t xml:space="preserve"> die wordt gereduceerd</w:t>
      </w:r>
    </w:p>
    <w:p w:rsidR="00B24197" w:rsidRPr="00227AA4" w:rsidRDefault="00B24197" w:rsidP="00227AA4">
      <w:pPr>
        <w:pStyle w:val="NoSpacing"/>
        <w:rPr>
          <w:rFonts w:cs="Helvetica"/>
          <w:sz w:val="18"/>
          <w:szCs w:val="18"/>
        </w:rPr>
      </w:pPr>
      <w:r w:rsidRPr="00227AA4">
        <w:rPr>
          <w:sz w:val="18"/>
          <w:szCs w:val="18"/>
        </w:rPr>
        <w:tab/>
        <w:t>d.</w:t>
      </w:r>
      <w:r w:rsidRPr="00227AA4">
        <w:rPr>
          <w:rFonts w:cs="Arial"/>
          <w:sz w:val="18"/>
          <w:szCs w:val="18"/>
        </w:rPr>
        <w:tab/>
      </w:r>
      <w:r w:rsidRPr="00227AA4">
        <w:rPr>
          <w:rFonts w:cs="Helvetica"/>
          <w:sz w:val="18"/>
          <w:szCs w:val="18"/>
        </w:rPr>
        <w:t>pompt 2 protonen uit de matrix</w:t>
      </w:r>
    </w:p>
    <w:p w:rsidR="00B24197" w:rsidRDefault="00B24197" w:rsidP="00227AA4">
      <w:pPr>
        <w:pStyle w:val="NoSpacing"/>
        <w:rPr>
          <w:rFonts w:cs="Helvetica"/>
          <w:b/>
          <w:sz w:val="18"/>
          <w:szCs w:val="18"/>
        </w:rPr>
      </w:pPr>
      <w:r w:rsidRPr="00227AA4">
        <w:rPr>
          <w:b/>
          <w:sz w:val="18"/>
          <w:szCs w:val="18"/>
        </w:rPr>
        <w:tab/>
        <w:t>e.</w:t>
      </w:r>
      <w:r w:rsidRPr="00227AA4">
        <w:rPr>
          <w:rFonts w:cs="Arial"/>
          <w:b/>
          <w:sz w:val="18"/>
          <w:szCs w:val="18"/>
        </w:rPr>
        <w:tab/>
      </w:r>
      <w:r w:rsidRPr="00227AA4">
        <w:rPr>
          <w:rFonts w:cs="Helvetica"/>
          <w:b/>
          <w:sz w:val="18"/>
          <w:szCs w:val="18"/>
        </w:rPr>
        <w:t>alle vermelde mogelijkheden zijn correct</w:t>
      </w:r>
    </w:p>
    <w:p w:rsidR="0081622D" w:rsidRPr="00227AA4" w:rsidRDefault="0081622D" w:rsidP="00227AA4">
      <w:pPr>
        <w:pStyle w:val="NoSpacing"/>
        <w:rPr>
          <w:rFonts w:cs="Helvetica"/>
          <w:b/>
          <w:sz w:val="18"/>
          <w:szCs w:val="18"/>
        </w:rPr>
      </w:pPr>
    </w:p>
    <w:p w:rsidR="00B24197" w:rsidRPr="00227AA4" w:rsidRDefault="00B24197" w:rsidP="00227AA4">
      <w:pPr>
        <w:pStyle w:val="NoSpacing"/>
        <w:rPr>
          <w:rFonts w:cs="Arial"/>
          <w:sz w:val="18"/>
          <w:szCs w:val="18"/>
        </w:rPr>
      </w:pPr>
      <w:r w:rsidRPr="00227AA4">
        <w:rPr>
          <w:sz w:val="18"/>
          <w:szCs w:val="18"/>
        </w:rPr>
        <w:t xml:space="preserve">31. </w:t>
      </w:r>
      <w:r w:rsidRPr="00227AA4">
        <w:rPr>
          <w:rFonts w:cs="Helvetica"/>
          <w:sz w:val="18"/>
          <w:szCs w:val="18"/>
        </w:rPr>
        <w:t>Hoeveel CO</w:t>
      </w:r>
      <w:r w:rsidRPr="00227AA4">
        <w:rPr>
          <w:rFonts w:cs="Helvetica"/>
          <w:sz w:val="18"/>
          <w:szCs w:val="18"/>
          <w:vertAlign w:val="subscript"/>
        </w:rPr>
        <w:t>2</w:t>
      </w:r>
      <w:r w:rsidRPr="00227AA4">
        <w:rPr>
          <w:rFonts w:cs="Helvetica"/>
          <w:sz w:val="18"/>
          <w:szCs w:val="18"/>
        </w:rPr>
        <w:t xml:space="preserve"> moleculen worden uitgeademd voor elke  O</w:t>
      </w:r>
      <w:r w:rsidRPr="00227AA4">
        <w:rPr>
          <w:rFonts w:cs="Helvetica"/>
          <w:sz w:val="18"/>
          <w:szCs w:val="18"/>
          <w:vertAlign w:val="subscript"/>
        </w:rPr>
        <w:t>2</w:t>
      </w:r>
      <w:r w:rsidRPr="00227AA4">
        <w:rPr>
          <w:rFonts w:cs="Helvetica"/>
          <w:sz w:val="18"/>
          <w:szCs w:val="18"/>
        </w:rPr>
        <w:t xml:space="preserve"> molecule die gebruikt wordt in de cellulaire respiratie?</w:t>
      </w:r>
      <w:r w:rsidRPr="00227AA4">
        <w:rPr>
          <w:rFonts w:cs="Arial"/>
          <w:sz w:val="18"/>
          <w:szCs w:val="18"/>
        </w:rPr>
        <w:t xml:space="preserve">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b/>
          <w:sz w:val="18"/>
          <w:szCs w:val="18"/>
        </w:rPr>
      </w:pPr>
      <w:r w:rsidRPr="00227AA4">
        <w:rPr>
          <w:b/>
          <w:sz w:val="18"/>
          <w:szCs w:val="18"/>
        </w:rPr>
        <w:tab/>
        <w:t>a.</w:t>
      </w:r>
      <w:r w:rsidRPr="00227AA4">
        <w:rPr>
          <w:rFonts w:cs="Arial"/>
          <w:b/>
          <w:sz w:val="18"/>
          <w:szCs w:val="18"/>
        </w:rPr>
        <w:tab/>
        <w:t>1</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3</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6</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12</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36</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32. </w:t>
      </w:r>
      <w:r w:rsidRPr="00227AA4">
        <w:rPr>
          <w:rFonts w:cs="Arial"/>
          <w:sz w:val="18"/>
          <w:szCs w:val="18"/>
        </w:rPr>
        <w:t xml:space="preserve">Het belangrijkste gevolg van verstoring van de electron transfer in mitochondria is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Verhoogde produktie van NADPH</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Verhoogde oxidatie van NADH</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Verhoogde reductie van O</w:t>
      </w:r>
      <w:r w:rsidRPr="00227AA4">
        <w:rPr>
          <w:rFonts w:cs="Arial"/>
          <w:sz w:val="18"/>
          <w:szCs w:val="18"/>
          <w:vertAlign w:val="subscript"/>
        </w:rPr>
        <w:t>2</w:t>
      </w:r>
      <w:r w:rsidRPr="00227AA4">
        <w:rPr>
          <w:rFonts w:cs="Arial"/>
          <w:sz w:val="18"/>
          <w:szCs w:val="18"/>
        </w:rPr>
        <w:t xml:space="preserve"> tot H</w:t>
      </w:r>
      <w:r w:rsidRPr="00227AA4">
        <w:rPr>
          <w:rFonts w:cs="Arial"/>
          <w:sz w:val="18"/>
          <w:szCs w:val="18"/>
          <w:vertAlign w:val="subscript"/>
        </w:rPr>
        <w:t>2</w:t>
      </w:r>
      <w:r w:rsidRPr="00227AA4">
        <w:rPr>
          <w:rFonts w:cs="Arial"/>
          <w:sz w:val="18"/>
          <w:szCs w:val="18"/>
        </w:rPr>
        <w:t>O</w:t>
      </w:r>
    </w:p>
    <w:p w:rsidR="00B24197" w:rsidRPr="00227AA4" w:rsidRDefault="00B24197" w:rsidP="00227AA4">
      <w:pPr>
        <w:pStyle w:val="NoSpacing"/>
        <w:rPr>
          <w:rFonts w:cs="Arial"/>
          <w:b/>
          <w:sz w:val="18"/>
          <w:szCs w:val="18"/>
        </w:rPr>
      </w:pPr>
      <w:r w:rsidRPr="00227AA4">
        <w:rPr>
          <w:b/>
          <w:sz w:val="18"/>
          <w:szCs w:val="18"/>
        </w:rPr>
        <w:tab/>
        <w:t>d.</w:t>
      </w:r>
      <w:r w:rsidRPr="00227AA4">
        <w:rPr>
          <w:rFonts w:cs="Arial"/>
          <w:b/>
          <w:sz w:val="18"/>
          <w:szCs w:val="18"/>
        </w:rPr>
        <w:tab/>
        <w:t>Gedaalde regeneratie van NAD</w:t>
      </w:r>
      <w:r w:rsidRPr="00227AA4">
        <w:rPr>
          <w:rFonts w:cs="Arial"/>
          <w:b/>
          <w:sz w:val="18"/>
          <w:szCs w:val="18"/>
          <w:vertAlign w:val="superscript"/>
        </w:rPr>
        <w:t>+</w:t>
      </w:r>
      <w:r w:rsidRPr="00227AA4">
        <w:rPr>
          <w:rFonts w:cs="Arial"/>
          <w:b/>
          <w:sz w:val="18"/>
          <w:szCs w:val="18"/>
        </w:rPr>
        <w:t xml:space="preserve"> </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Gedaalde reductie van FAD</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33. </w:t>
      </w:r>
      <w:r w:rsidRPr="00227AA4">
        <w:rPr>
          <w:rFonts w:cs="Arial"/>
          <w:sz w:val="18"/>
          <w:szCs w:val="18"/>
        </w:rPr>
        <w:t xml:space="preserve">Rotenone inhibeert malaat oxidatie maar niet succinaat oxidatie omdat: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Het een competitieve inhibitor is van malaat dehydrogenase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Het niet reageert met flavoproteine enzymen</w:t>
      </w:r>
    </w:p>
    <w:p w:rsidR="00B24197" w:rsidRPr="00227AA4" w:rsidRDefault="00B24197" w:rsidP="0089549D">
      <w:pPr>
        <w:pStyle w:val="NoSpacing"/>
        <w:ind w:left="1410" w:hanging="702"/>
        <w:rPr>
          <w:rFonts w:cs="Arial"/>
          <w:b/>
          <w:sz w:val="18"/>
          <w:szCs w:val="18"/>
        </w:rPr>
      </w:pPr>
      <w:r w:rsidRPr="00227AA4">
        <w:rPr>
          <w:b/>
          <w:sz w:val="18"/>
          <w:szCs w:val="18"/>
        </w:rPr>
        <w:t>c.</w:t>
      </w:r>
      <w:r w:rsidRPr="00227AA4">
        <w:rPr>
          <w:rFonts w:cs="Arial"/>
          <w:b/>
          <w:sz w:val="18"/>
          <w:szCs w:val="18"/>
        </w:rPr>
        <w:tab/>
        <w:t>Het het NADH dehydrogenase remt terwijl succinaat interageert met de electrontransportketen terhoogte van het succinaat oxidase wat dus deze plaats van inhibitie omzeilt</w:t>
      </w:r>
    </w:p>
    <w:p w:rsidR="00B24197" w:rsidRPr="00227AA4" w:rsidRDefault="00B24197" w:rsidP="0089549D">
      <w:pPr>
        <w:pStyle w:val="NoSpacing"/>
        <w:ind w:left="1410" w:hanging="705"/>
        <w:rPr>
          <w:rFonts w:cs="Arial"/>
          <w:sz w:val="18"/>
          <w:szCs w:val="18"/>
        </w:rPr>
      </w:pPr>
      <w:r w:rsidRPr="00227AA4">
        <w:rPr>
          <w:sz w:val="18"/>
          <w:szCs w:val="18"/>
        </w:rPr>
        <w:t>d.</w:t>
      </w:r>
      <w:r w:rsidRPr="00227AA4">
        <w:rPr>
          <w:rFonts w:cs="Arial"/>
          <w:sz w:val="18"/>
          <w:szCs w:val="18"/>
        </w:rPr>
        <w:tab/>
        <w:t>Het cytochroom b remt terwijl succinaat dehydrogenase met de electrontransportketen interageert terhoogte van cytochroom c</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t>Het het cytochroom oxidase remt terwijl succinaat geoxideerd wordt door een flavine oxidase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Arial"/>
          <w:sz w:val="18"/>
          <w:szCs w:val="18"/>
        </w:rPr>
      </w:pPr>
      <w:r w:rsidRPr="00227AA4">
        <w:rPr>
          <w:sz w:val="18"/>
          <w:szCs w:val="18"/>
        </w:rPr>
        <w:t xml:space="preserve">34. </w:t>
      </w:r>
      <w:r w:rsidRPr="00227AA4">
        <w:rPr>
          <w:rFonts w:cs="Arial"/>
          <w:sz w:val="18"/>
          <w:szCs w:val="18"/>
        </w:rPr>
        <w:t xml:space="preserve">Inhibitie van de oxidatieve fosforylatie door cyanide leidt tot een stijging van  </w:t>
      </w:r>
    </w:p>
    <w:p w:rsidR="00B24197" w:rsidRPr="00227AA4" w:rsidRDefault="00B24197" w:rsidP="00227AA4">
      <w:pPr>
        <w:pStyle w:val="NoSpacing"/>
        <w:rPr>
          <w:rFonts w:cs="Arial"/>
          <w:sz w:val="18"/>
          <w:szCs w:val="18"/>
        </w:rPr>
      </w:pPr>
    </w:p>
    <w:p w:rsidR="00B24197" w:rsidRPr="00227AA4" w:rsidRDefault="00B24197" w:rsidP="00227AA4">
      <w:pPr>
        <w:pStyle w:val="NoSpacing"/>
        <w:rPr>
          <w:rFonts w:cs="Arial"/>
          <w:sz w:val="18"/>
          <w:szCs w:val="18"/>
        </w:rPr>
      </w:pPr>
      <w:r w:rsidRPr="00227AA4">
        <w:rPr>
          <w:sz w:val="18"/>
          <w:szCs w:val="18"/>
        </w:rPr>
        <w:tab/>
        <w:t>a.</w:t>
      </w:r>
      <w:r w:rsidRPr="00227AA4">
        <w:rPr>
          <w:rFonts w:cs="Arial"/>
          <w:sz w:val="18"/>
          <w:szCs w:val="18"/>
        </w:rPr>
        <w:tab/>
        <w:t>Gluconeogenese om meer glucose te voorzien voor het metabolisme</w:t>
      </w:r>
    </w:p>
    <w:p w:rsidR="00B24197" w:rsidRPr="00227AA4" w:rsidRDefault="00B24197" w:rsidP="00227AA4">
      <w:pPr>
        <w:pStyle w:val="NoSpacing"/>
        <w:rPr>
          <w:rFonts w:cs="Arial"/>
          <w:sz w:val="18"/>
          <w:szCs w:val="18"/>
        </w:rPr>
      </w:pPr>
      <w:r w:rsidRPr="00227AA4">
        <w:rPr>
          <w:sz w:val="18"/>
          <w:szCs w:val="18"/>
        </w:rPr>
        <w:tab/>
        <w:t>b.</w:t>
      </w:r>
      <w:r w:rsidRPr="00227AA4">
        <w:rPr>
          <w:rFonts w:cs="Arial"/>
          <w:sz w:val="18"/>
          <w:szCs w:val="18"/>
        </w:rPr>
        <w:tab/>
        <w:t>Transport van ADP naar de mitochondria</w:t>
      </w:r>
    </w:p>
    <w:p w:rsidR="00B24197" w:rsidRPr="00227AA4" w:rsidRDefault="00B24197" w:rsidP="00227AA4">
      <w:pPr>
        <w:pStyle w:val="NoSpacing"/>
        <w:rPr>
          <w:rFonts w:cs="Arial"/>
          <w:sz w:val="18"/>
          <w:szCs w:val="18"/>
        </w:rPr>
      </w:pPr>
      <w:r w:rsidRPr="00227AA4">
        <w:rPr>
          <w:sz w:val="18"/>
          <w:szCs w:val="18"/>
        </w:rPr>
        <w:tab/>
        <w:t>c.</w:t>
      </w:r>
      <w:r w:rsidRPr="00227AA4">
        <w:rPr>
          <w:rFonts w:cs="Arial"/>
          <w:sz w:val="18"/>
          <w:szCs w:val="18"/>
        </w:rPr>
        <w:tab/>
        <w:t>Verbruik van vetzuren om alzo het glucose verbruik te verhogen</w:t>
      </w:r>
    </w:p>
    <w:p w:rsidR="00B24197" w:rsidRPr="00227AA4" w:rsidRDefault="00B24197" w:rsidP="00227AA4">
      <w:pPr>
        <w:pStyle w:val="NoSpacing"/>
        <w:rPr>
          <w:rFonts w:cs="Arial"/>
          <w:sz w:val="18"/>
          <w:szCs w:val="18"/>
        </w:rPr>
      </w:pPr>
      <w:r w:rsidRPr="00227AA4">
        <w:rPr>
          <w:sz w:val="18"/>
          <w:szCs w:val="18"/>
        </w:rPr>
        <w:tab/>
        <w:t>d.</w:t>
      </w:r>
      <w:r w:rsidRPr="00227AA4">
        <w:rPr>
          <w:rFonts w:cs="Arial"/>
          <w:sz w:val="18"/>
          <w:szCs w:val="18"/>
        </w:rPr>
        <w:tab/>
        <w:t xml:space="preserve">Verbruik van ketonlichamen voor energieproduktie </w:t>
      </w:r>
    </w:p>
    <w:p w:rsidR="00B24197" w:rsidRPr="00227AA4" w:rsidRDefault="00B24197" w:rsidP="00227AA4">
      <w:pPr>
        <w:pStyle w:val="NoSpacing"/>
        <w:rPr>
          <w:rFonts w:cs="Arial"/>
          <w:b/>
          <w:sz w:val="18"/>
          <w:szCs w:val="18"/>
        </w:rPr>
      </w:pPr>
      <w:r w:rsidRPr="00227AA4">
        <w:rPr>
          <w:b/>
          <w:sz w:val="18"/>
          <w:szCs w:val="18"/>
        </w:rPr>
        <w:tab/>
        <w:t>e.</w:t>
      </w:r>
      <w:r w:rsidRPr="00227AA4">
        <w:rPr>
          <w:rFonts w:cs="Arial"/>
          <w:b/>
          <w:sz w:val="18"/>
          <w:szCs w:val="18"/>
        </w:rPr>
        <w:tab/>
        <w:t>Lactaat in het bloed met als gevolg acidosis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System"/>
          <w:b/>
          <w:bCs/>
          <w:i/>
          <w:sz w:val="28"/>
          <w:szCs w:val="18"/>
          <w:lang w:val="nl-NL"/>
        </w:rPr>
      </w:pPr>
      <w:r>
        <w:rPr>
          <w:rFonts w:cs="System"/>
          <w:b/>
          <w:bCs/>
          <w:i/>
          <w:sz w:val="28"/>
          <w:szCs w:val="18"/>
        </w:rPr>
        <w:br w:type="page"/>
      </w:r>
    </w:p>
    <w:p w:rsidR="00B24197" w:rsidRPr="0089549D" w:rsidRDefault="00B24197" w:rsidP="00227AA4">
      <w:pPr>
        <w:pStyle w:val="NoSpacing"/>
        <w:rPr>
          <w:rFonts w:cs="System"/>
          <w:b/>
          <w:bCs/>
          <w:i/>
          <w:sz w:val="28"/>
          <w:szCs w:val="18"/>
        </w:rPr>
      </w:pPr>
      <w:r w:rsidRPr="0089549D">
        <w:rPr>
          <w:rFonts w:cs="System"/>
          <w:b/>
          <w:bCs/>
          <w:i/>
          <w:sz w:val="28"/>
          <w:szCs w:val="18"/>
        </w:rPr>
        <w:lastRenderedPageBreak/>
        <w:t>Proteinen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 </w:t>
      </w:r>
      <w:r w:rsidRPr="00227AA4">
        <w:rPr>
          <w:rFonts w:cs="Calibri"/>
          <w:sz w:val="18"/>
          <w:szCs w:val="18"/>
        </w:rPr>
        <w:t xml:space="preserve">Dialyse gebruikt een semipermeable membraan die: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Kleine moleculen en water tegenhoudt maar eiwitten doorlaat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Eiwitten scheidt op basis van hun lading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Eiwitten scheidt op basis van hun densiteit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Kleine moleculen, water, en  eiwitten tegenhoudt</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Kleine moleculen en water doorlaat maar eiwitten tegenhoudt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 </w:t>
      </w:r>
      <w:r w:rsidRPr="00227AA4">
        <w:rPr>
          <w:rFonts w:cs="Calibri"/>
          <w:sz w:val="18"/>
          <w:szCs w:val="18"/>
        </w:rPr>
        <w:t xml:space="preserve">Welk van de volgende is een voorbeeld van tertiaire structuur in een eiwit?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primaire aminozuursequentie</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een structureel domein zoals bv een DNA bindend domein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een gevouwen structuur zoals bv een α-helix</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structurele vorm zoals een β-turn</w:t>
      </w:r>
    </w:p>
    <w:p w:rsidR="00B24197" w:rsidRPr="00227AA4" w:rsidRDefault="00B24197" w:rsidP="00227AA4">
      <w:pPr>
        <w:pStyle w:val="NoSpacing"/>
        <w:rPr>
          <w:rFonts w:cs="Arial"/>
          <w:sz w:val="18"/>
          <w:szCs w:val="18"/>
        </w:rPr>
      </w:pPr>
      <w:r w:rsidRPr="00227AA4">
        <w:rPr>
          <w:sz w:val="18"/>
          <w:szCs w:val="18"/>
        </w:rPr>
        <w:tab/>
        <w:t>e.</w:t>
      </w:r>
      <w:r w:rsidRPr="00227AA4">
        <w:rPr>
          <w:rFonts w:cs="Arial"/>
          <w:sz w:val="18"/>
          <w:szCs w:val="18"/>
        </w:rPr>
        <w:tab/>
      </w:r>
      <w:r w:rsidRPr="00227AA4">
        <w:rPr>
          <w:rFonts w:cs="Calibri"/>
          <w:sz w:val="18"/>
          <w:szCs w:val="18"/>
        </w:rPr>
        <w:t>een β-sandwi</w:t>
      </w:r>
      <w:r w:rsidRPr="00227AA4">
        <w:rPr>
          <w:rFonts w:cs="Arial"/>
          <w:sz w:val="18"/>
          <w:szCs w:val="18"/>
        </w:rPr>
        <w:t>ch</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3. </w:t>
      </w:r>
      <w:r w:rsidRPr="00227AA4">
        <w:rPr>
          <w:rFonts w:cs="Calibri"/>
          <w:sz w:val="18"/>
          <w:szCs w:val="18"/>
        </w:rPr>
        <w:t xml:space="preserve">Waterstofbruggen in  α-helices zijn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Talrijker dan  Van der Waals interacties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Niet aanwezig terhoogte van Phe residues</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Analoog aan de treden van een spiraaltrap</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 xml:space="preserve">Ruwweg parallel aan de as van de helix </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ongeveer 5Å lang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4. </w:t>
      </w:r>
      <w:r w:rsidRPr="00227AA4">
        <w:rPr>
          <w:rFonts w:cs="Calibri"/>
          <w:sz w:val="18"/>
          <w:szCs w:val="18"/>
        </w:rPr>
        <w:t xml:space="preserve">Een_______ heeft een zowel een gunstig patroon van waterstofbruggen en  φ en  ψ waarden die binnen het toegelaten gebied van een Ramachandran diagram vallen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α-helix</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collageen helix</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β-sheet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a en b en c</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 en c</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5. </w:t>
      </w:r>
      <w:r w:rsidRPr="00227AA4">
        <w:rPr>
          <w:rFonts w:cs="Calibri"/>
          <w:sz w:val="18"/>
          <w:szCs w:val="18"/>
        </w:rPr>
        <w:t xml:space="preserve">In een eiwit is ________ het meest conformationeel beperkte aminozuur, en _______ is het minst conformationeel beperkte aminozuur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Trp, Gly</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837C64">
        <w:rPr>
          <w:rFonts w:cs="Calibri"/>
          <w:sz w:val="18"/>
          <w:szCs w:val="18"/>
          <w:lang w:val="en-US"/>
        </w:rPr>
        <w:t>Met, Cys</w:t>
      </w:r>
    </w:p>
    <w:p w:rsidR="00B24197" w:rsidRPr="00837C64" w:rsidRDefault="00B24197" w:rsidP="00227AA4">
      <w:pPr>
        <w:pStyle w:val="NoSpacing"/>
        <w:rPr>
          <w:rFonts w:cs="Calibri"/>
          <w:b/>
          <w:sz w:val="18"/>
          <w:szCs w:val="18"/>
          <w:lang w:val="en-US"/>
        </w:rPr>
      </w:pPr>
      <w:r w:rsidRPr="00837C64">
        <w:rPr>
          <w:b/>
          <w:sz w:val="18"/>
          <w:szCs w:val="18"/>
          <w:lang w:val="en-US"/>
        </w:rPr>
        <w:tab/>
        <w:t>c.</w:t>
      </w:r>
      <w:r w:rsidRPr="00837C64">
        <w:rPr>
          <w:rFonts w:cs="Arial"/>
          <w:b/>
          <w:sz w:val="18"/>
          <w:szCs w:val="18"/>
          <w:lang w:val="en-US"/>
        </w:rPr>
        <w:tab/>
      </w:r>
      <w:r w:rsidRPr="00837C64">
        <w:rPr>
          <w:rFonts w:cs="Calibri"/>
          <w:b/>
          <w:sz w:val="18"/>
          <w:szCs w:val="18"/>
          <w:lang w:val="en-US"/>
        </w:rPr>
        <w:t>Pro, Gly</w:t>
      </w:r>
    </w:p>
    <w:p w:rsidR="00B24197" w:rsidRPr="00837C64" w:rsidRDefault="00B24197" w:rsidP="00227AA4">
      <w:pPr>
        <w:pStyle w:val="NoSpacing"/>
        <w:rPr>
          <w:rFonts w:cs="Calibri"/>
          <w:sz w:val="18"/>
          <w:szCs w:val="18"/>
          <w:lang w:val="en-US"/>
        </w:rPr>
      </w:pPr>
      <w:r w:rsidRPr="00837C64">
        <w:rPr>
          <w:sz w:val="18"/>
          <w:szCs w:val="18"/>
          <w:lang w:val="en-US"/>
        </w:rPr>
        <w:tab/>
        <w:t>d.</w:t>
      </w:r>
      <w:r w:rsidRPr="00837C64">
        <w:rPr>
          <w:rFonts w:cs="Arial"/>
          <w:sz w:val="18"/>
          <w:szCs w:val="18"/>
          <w:lang w:val="en-US"/>
        </w:rPr>
        <w:tab/>
      </w:r>
      <w:r w:rsidRPr="00837C64">
        <w:rPr>
          <w:rFonts w:cs="Calibri"/>
          <w:sz w:val="18"/>
          <w:szCs w:val="18"/>
          <w:lang w:val="en-US"/>
        </w:rPr>
        <w:t>Ile, Ala</w:t>
      </w:r>
    </w:p>
    <w:p w:rsidR="00B24197" w:rsidRPr="00837C64" w:rsidRDefault="00B24197" w:rsidP="00227AA4">
      <w:pPr>
        <w:pStyle w:val="NoSpacing"/>
        <w:rPr>
          <w:rFonts w:cs="Calibri"/>
          <w:sz w:val="18"/>
          <w:szCs w:val="18"/>
          <w:lang w:val="en-US"/>
        </w:rPr>
      </w:pPr>
      <w:r w:rsidRPr="00837C64">
        <w:rPr>
          <w:sz w:val="18"/>
          <w:szCs w:val="18"/>
          <w:lang w:val="en-US"/>
        </w:rPr>
        <w:tab/>
        <w:t>e.</w:t>
      </w:r>
      <w:r w:rsidRPr="00837C64">
        <w:rPr>
          <w:rFonts w:cs="Arial"/>
          <w:sz w:val="18"/>
          <w:szCs w:val="18"/>
          <w:lang w:val="en-US"/>
        </w:rPr>
        <w:tab/>
      </w:r>
      <w:r w:rsidRPr="00837C64">
        <w:rPr>
          <w:rFonts w:cs="Calibri"/>
          <w:sz w:val="18"/>
          <w:szCs w:val="18"/>
          <w:lang w:val="en-US"/>
        </w:rPr>
        <w:t>Ala, Pro</w:t>
      </w:r>
    </w:p>
    <w:p w:rsidR="00B24197" w:rsidRPr="00837C64" w:rsidRDefault="00B24197" w:rsidP="00227AA4">
      <w:pPr>
        <w:pStyle w:val="NoSpacing"/>
        <w:rPr>
          <w:rFonts w:cs="Calibri"/>
          <w:sz w:val="18"/>
          <w:szCs w:val="18"/>
          <w:lang w:val="en-US"/>
        </w:rPr>
      </w:pPr>
    </w:p>
    <w:p w:rsidR="00B24197" w:rsidRDefault="00B24197" w:rsidP="00227AA4">
      <w:pPr>
        <w:pStyle w:val="NoSpacing"/>
        <w:rPr>
          <w:rFonts w:cs="Calibri"/>
          <w:sz w:val="18"/>
          <w:szCs w:val="18"/>
        </w:rPr>
      </w:pPr>
      <w:r w:rsidRPr="00227AA4">
        <w:rPr>
          <w:sz w:val="18"/>
          <w:szCs w:val="18"/>
        </w:rPr>
        <w:t xml:space="preserve">6. </w:t>
      </w:r>
      <w:r w:rsidRPr="00227AA4">
        <w:rPr>
          <w:rFonts w:cs="Calibri"/>
          <w:sz w:val="18"/>
          <w:szCs w:val="18"/>
        </w:rPr>
        <w:t xml:space="preserve">In een Ramachandran diagram, vertegenwoordigt ______  van de oppervlakte de toegelaten phi en psi hoeken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Meer dan 90%</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Meer dan 50%</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Ongeveer 50%</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Minder dan 25%</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enkel van de vier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7. </w:t>
      </w:r>
      <w:r w:rsidRPr="00227AA4">
        <w:rPr>
          <w:rFonts w:cs="Calibri"/>
          <w:sz w:val="18"/>
          <w:szCs w:val="18"/>
        </w:rPr>
        <w:t xml:space="preserve">Wat is geen goede beschrijving van een β sheet?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Zijketens steken zowel boven als onder de β sheet uit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β- sheets vertonen gewoonlijk een rechtse draaing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Er zijn 2 vormen: parallel en antiparallel</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sheets kunnen 2, maar soms zelf tot 22 peptideketens bevaten</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Parallele β-sheets met minder dan 5 ketens komen het meeste voor</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8. </w:t>
      </w:r>
      <w:r w:rsidRPr="00227AA4">
        <w:rPr>
          <w:rFonts w:cs="Calibri"/>
          <w:sz w:val="18"/>
          <w:szCs w:val="18"/>
        </w:rPr>
        <w:t xml:space="preserve">Welk van de volgende beweringen over de β sheet is FOUT?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Zijketens kunnen de β- sheet structuur in een bepaalde vorm dwingen</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Waterstofbrugvorming komt vooral voor tussen proton donoren en acceptoren van de zijketens</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De strengen in een β-sheet kunnen parallel of antiparallel zijn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peptideketen is bijna volledig uitgerokken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Waterstofbruggen tussen peptiden stabiliseren de structuur</w:t>
      </w:r>
    </w:p>
    <w:p w:rsidR="0089549D" w:rsidRPr="00227AA4" w:rsidRDefault="0089549D" w:rsidP="00227AA4">
      <w:pPr>
        <w:pStyle w:val="NoSpacing"/>
        <w:rPr>
          <w:rFonts w:cs="System"/>
          <w:b/>
          <w:bCs/>
          <w:sz w:val="18"/>
          <w:szCs w:val="18"/>
        </w:rPr>
      </w:pPr>
    </w:p>
    <w:p w:rsidR="00154A5C" w:rsidRDefault="00154A5C" w:rsidP="00227AA4">
      <w:pPr>
        <w:pStyle w:val="NoSpacing"/>
        <w:rPr>
          <w:sz w:val="18"/>
          <w:szCs w:val="18"/>
        </w:rPr>
      </w:pPr>
    </w:p>
    <w:p w:rsidR="00154A5C" w:rsidRDefault="00154A5C" w:rsidP="00227AA4">
      <w:pPr>
        <w:pStyle w:val="NoSpacing"/>
        <w:rPr>
          <w:sz w:val="18"/>
          <w:szCs w:val="18"/>
        </w:rPr>
      </w:pPr>
    </w:p>
    <w:p w:rsidR="00B24197" w:rsidRPr="00227AA4" w:rsidRDefault="00B24197" w:rsidP="00227AA4">
      <w:pPr>
        <w:pStyle w:val="NoSpacing"/>
        <w:rPr>
          <w:rFonts w:cs="Calibri"/>
          <w:sz w:val="18"/>
          <w:szCs w:val="18"/>
        </w:rPr>
      </w:pPr>
      <w:r w:rsidRPr="00227AA4">
        <w:rPr>
          <w:sz w:val="18"/>
          <w:szCs w:val="18"/>
        </w:rPr>
        <w:lastRenderedPageBreak/>
        <w:t xml:space="preserve">9. </w:t>
      </w:r>
      <w:r w:rsidRPr="00227AA4">
        <w:rPr>
          <w:rFonts w:cs="Calibri"/>
          <w:sz w:val="18"/>
          <w:szCs w:val="18"/>
        </w:rPr>
        <w:t xml:space="preserve">Welk van de volgende beweringen i.v.m. eiwitstructuur is correct?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Eiwitten bestaande uit 1 keten kunnen een quaternaire structuur hebben</w:t>
      </w:r>
    </w:p>
    <w:p w:rsidR="00B24197" w:rsidRPr="00227AA4" w:rsidRDefault="00B24197" w:rsidP="0089549D">
      <w:pPr>
        <w:pStyle w:val="NoSpacing"/>
        <w:ind w:left="1410" w:hanging="702"/>
        <w:rPr>
          <w:rFonts w:cs="Calibri"/>
          <w:sz w:val="18"/>
          <w:szCs w:val="18"/>
        </w:rPr>
      </w:pPr>
      <w:r w:rsidRPr="00227AA4">
        <w:rPr>
          <w:sz w:val="18"/>
          <w:szCs w:val="18"/>
        </w:rPr>
        <w:t>b.</w:t>
      </w:r>
      <w:r w:rsidRPr="00227AA4">
        <w:rPr>
          <w:rFonts w:cs="Arial"/>
          <w:sz w:val="18"/>
          <w:szCs w:val="18"/>
        </w:rPr>
        <w:tab/>
      </w:r>
      <w:r w:rsidRPr="00227AA4">
        <w:rPr>
          <w:rFonts w:cs="Calibri"/>
          <w:sz w:val="18"/>
          <w:szCs w:val="18"/>
        </w:rPr>
        <w:t>De vorming van een disulfidebrug in een eiwit vereist dat de deelnemende cysteines redelijk dichtin elkaars buurt liggen in de primaire sequentie, aangezien zij contact moeten kunnen maken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De stabiliteit van de quaternaire structuur is vooral het gevolg van covalente bindingen tussen de subunits</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De denaturatie van eiwitten leidt steeds tot een irreversibel verlies van secundaire en tertiare structuur</w:t>
      </w:r>
    </w:p>
    <w:p w:rsidR="00B24197" w:rsidRPr="00227AA4" w:rsidRDefault="00B24197" w:rsidP="0089549D">
      <w:pPr>
        <w:pStyle w:val="NoSpacing"/>
        <w:ind w:left="1410" w:hanging="702"/>
        <w:rPr>
          <w:rFonts w:cs="Calibri"/>
          <w:b/>
          <w:sz w:val="18"/>
          <w:szCs w:val="18"/>
        </w:rPr>
      </w:pPr>
      <w:r w:rsidRPr="00227AA4">
        <w:rPr>
          <w:b/>
          <w:sz w:val="18"/>
          <w:szCs w:val="18"/>
        </w:rPr>
        <w:t>e.</w:t>
      </w:r>
      <w:r w:rsidRPr="00227AA4">
        <w:rPr>
          <w:rFonts w:cs="Arial"/>
          <w:b/>
          <w:sz w:val="18"/>
          <w:szCs w:val="18"/>
        </w:rPr>
        <w:tab/>
      </w:r>
      <w:r w:rsidRPr="00227AA4">
        <w:rPr>
          <w:rFonts w:cs="Calibri"/>
          <w:b/>
          <w:sz w:val="18"/>
          <w:szCs w:val="18"/>
        </w:rPr>
        <w:t>De informatie nodig voor de correcte vouwing van een eiwit zit vervat in de specifieke primaire sequentie van de peptideketen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10. </w:t>
      </w:r>
      <w:r w:rsidRPr="00227AA4">
        <w:rPr>
          <w:rFonts w:cs="Calibri"/>
          <w:sz w:val="18"/>
          <w:szCs w:val="18"/>
        </w:rPr>
        <w:t xml:space="preserve">Welk van de volgende hebben de grootste beweeglijkheid in eiwitten? </w:t>
      </w:r>
    </w:p>
    <w:p w:rsidR="00B24197" w:rsidRPr="00227AA4" w:rsidRDefault="00B24197" w:rsidP="00227AA4">
      <w:pPr>
        <w:pStyle w:val="NoSpacing"/>
        <w:rPr>
          <w:rFonts w:cs="Calibri"/>
          <w:sz w:val="18"/>
          <w:szCs w:val="18"/>
        </w:rPr>
      </w:pPr>
    </w:p>
    <w:p w:rsidR="00B24197" w:rsidRPr="00837C64" w:rsidRDefault="00B24197" w:rsidP="00227AA4">
      <w:pPr>
        <w:pStyle w:val="NoSpacing"/>
        <w:rPr>
          <w:rFonts w:cs="Calibri"/>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227AA4">
        <w:rPr>
          <w:rFonts w:cs="Calibri"/>
          <w:sz w:val="18"/>
          <w:szCs w:val="18"/>
        </w:rPr>
        <w:t>α</w:t>
      </w:r>
      <w:r w:rsidRPr="00837C64">
        <w:rPr>
          <w:rFonts w:cs="Calibri"/>
          <w:sz w:val="18"/>
          <w:szCs w:val="18"/>
          <w:lang w:val="en-US"/>
        </w:rPr>
        <w:t>-helices</w:t>
      </w:r>
    </w:p>
    <w:p w:rsidR="00B24197" w:rsidRPr="00837C64" w:rsidRDefault="00B24197" w:rsidP="00227AA4">
      <w:pPr>
        <w:pStyle w:val="NoSpacing"/>
        <w:rPr>
          <w:rFonts w:cs="Calibri"/>
          <w:sz w:val="18"/>
          <w:szCs w:val="18"/>
          <w:lang w:val="en-US"/>
        </w:rPr>
      </w:pPr>
      <w:r w:rsidRPr="00837C64">
        <w:rPr>
          <w:sz w:val="18"/>
          <w:szCs w:val="18"/>
          <w:lang w:val="en-US"/>
        </w:rPr>
        <w:tab/>
        <w:t>b.</w:t>
      </w:r>
      <w:r w:rsidRPr="00837C64">
        <w:rPr>
          <w:rFonts w:cs="Arial"/>
          <w:sz w:val="18"/>
          <w:szCs w:val="18"/>
          <w:lang w:val="en-US"/>
        </w:rPr>
        <w:tab/>
      </w:r>
      <w:r w:rsidRPr="00227AA4">
        <w:rPr>
          <w:rFonts w:cs="Calibri"/>
          <w:sz w:val="18"/>
          <w:szCs w:val="18"/>
        </w:rPr>
        <w:t>β</w:t>
      </w:r>
      <w:r w:rsidRPr="00837C64">
        <w:rPr>
          <w:rFonts w:cs="Calibri"/>
          <w:sz w:val="18"/>
          <w:szCs w:val="18"/>
          <w:lang w:val="en-US"/>
        </w:rPr>
        <w:t>-sheets</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c.</w:t>
      </w:r>
      <w:r w:rsidRPr="00227AA4">
        <w:rPr>
          <w:rFonts w:cs="Arial"/>
          <w:sz w:val="18"/>
          <w:szCs w:val="18"/>
        </w:rPr>
        <w:tab/>
      </w:r>
      <w:r w:rsidRPr="00227AA4">
        <w:rPr>
          <w:rFonts w:cs="Calibri"/>
          <w:sz w:val="18"/>
          <w:szCs w:val="18"/>
        </w:rPr>
        <w:t>peptide bindingen</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Aminozuurzijketens aan de oppervlakte van het eiwit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Alifatische groepen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11. </w:t>
      </w:r>
      <w:r w:rsidRPr="00227AA4">
        <w:rPr>
          <w:rFonts w:cs="Calibri"/>
          <w:sz w:val="18"/>
          <w:szCs w:val="18"/>
        </w:rPr>
        <w:t xml:space="preserve">Welk van devolgende experimenten leverde het eerste bewijs dat de aminozuursequentie van een polypeptideketen alle informatie bevat die nodig is voor het vouwen van deze keten tot zijn natieve, driedimensionele structuur?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Wanneer ribonuclease wordt behandeld met ureum, dan verliest het al zijn katalytische activiteit</w:t>
      </w:r>
    </w:p>
    <w:p w:rsidR="00B24197" w:rsidRPr="00227AA4" w:rsidRDefault="00B24197" w:rsidP="00227AA4">
      <w:pPr>
        <w:pStyle w:val="NoSpacing"/>
        <w:rPr>
          <w:rFonts w:cs="Calibri"/>
          <w:b/>
          <w:sz w:val="18"/>
          <w:szCs w:val="18"/>
        </w:rPr>
      </w:pPr>
      <w:r w:rsidRPr="00227AA4">
        <w:rPr>
          <w:b/>
          <w:sz w:val="18"/>
          <w:szCs w:val="18"/>
        </w:rPr>
        <w:tab/>
        <w:t>b.</w:t>
      </w:r>
      <w:r w:rsidRPr="00227AA4">
        <w:rPr>
          <w:rFonts w:cs="Arial"/>
          <w:b/>
          <w:sz w:val="18"/>
          <w:szCs w:val="18"/>
        </w:rPr>
        <w:tab/>
      </w:r>
      <w:r w:rsidRPr="00227AA4">
        <w:rPr>
          <w:rFonts w:cs="Calibri"/>
          <w:b/>
          <w:sz w:val="18"/>
          <w:szCs w:val="18"/>
        </w:rPr>
        <w:t>Wanneer ribonuclease wordt gerenatureerd, dan herwint het al zijn katalytische activiteit</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Wanneer gerenatureerd ribonuclease wordt toegelaten om te denatureren, dan herwint het al zijn katalytische activiteit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Wanneer mercaptoethanol wordt toegevoegd, dan herwint ribonuclease al zijn katalytische activiteit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Wanneer ribonuclease wordt gedialyseerd, dan herwint het zijn katalytische activiteit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12. </w:t>
      </w:r>
      <w:r w:rsidRPr="00227AA4">
        <w:rPr>
          <w:rFonts w:cs="Calibri"/>
          <w:sz w:val="18"/>
          <w:szCs w:val="18"/>
        </w:rPr>
        <w:t xml:space="preserve">Welke bewering over eiwitten en enzymen is waar?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Alle eiwitten binden liganden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Alle enzymen zijn katalytisch</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Alle eiwitten hebben actieve sites</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Eiwitten hebben geen vastliggende vorm</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Eiwitten zijn enkel oplosbaar in waterig milieu (b.v cytosol)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13. </w:t>
      </w:r>
      <w:r w:rsidRPr="00227AA4">
        <w:rPr>
          <w:rFonts w:cs="Calibri"/>
          <w:sz w:val="18"/>
          <w:szCs w:val="18"/>
        </w:rPr>
        <w:t xml:space="preserve">Het voornaamste besluit uit Anfinsen's werk i.v.m. RNaseA was dat: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100% enzym activiteit correspondeert met de natieve conformatie</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 xml:space="preserve">disulfide bindingen (S-S) in proteinen kunnen </w:t>
      </w:r>
      <w:r w:rsidRPr="00227AA4">
        <w:rPr>
          <w:rFonts w:cs="Calibri"/>
          <w:i/>
          <w:iCs/>
          <w:sz w:val="18"/>
          <w:szCs w:val="18"/>
        </w:rPr>
        <w:t>in vitro</w:t>
      </w:r>
      <w:r w:rsidRPr="00227AA4">
        <w:rPr>
          <w:rFonts w:cs="Calibri"/>
          <w:sz w:val="18"/>
          <w:szCs w:val="18"/>
        </w:rPr>
        <w:t xml:space="preserve"> gereduceerd worden</w:t>
      </w:r>
    </w:p>
    <w:p w:rsidR="00B24197" w:rsidRPr="00227AA4" w:rsidRDefault="00B24197" w:rsidP="00227AA4">
      <w:pPr>
        <w:pStyle w:val="NoSpacing"/>
        <w:rPr>
          <w:rFonts w:cs="Calibri"/>
          <w:i/>
          <w:iCs/>
          <w:sz w:val="18"/>
          <w:szCs w:val="18"/>
        </w:rPr>
      </w:pPr>
      <w:r w:rsidRPr="00227AA4">
        <w:rPr>
          <w:sz w:val="18"/>
          <w:szCs w:val="18"/>
        </w:rPr>
        <w:tab/>
        <w:t>c.</w:t>
      </w:r>
      <w:r w:rsidRPr="00227AA4">
        <w:rPr>
          <w:rFonts w:cs="Arial"/>
          <w:sz w:val="18"/>
          <w:szCs w:val="18"/>
        </w:rPr>
        <w:tab/>
      </w:r>
      <w:r w:rsidRPr="00227AA4">
        <w:rPr>
          <w:rFonts w:cs="Calibri"/>
          <w:sz w:val="18"/>
          <w:szCs w:val="18"/>
        </w:rPr>
        <w:t xml:space="preserve">Cys-SH groepen worden niet gevonden </w:t>
      </w:r>
      <w:r w:rsidRPr="00227AA4">
        <w:rPr>
          <w:rFonts w:cs="Calibri"/>
          <w:i/>
          <w:iCs/>
          <w:sz w:val="18"/>
          <w:szCs w:val="18"/>
        </w:rPr>
        <w:t>in vivo</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Een eiwit neemt spontaan de natieve conformatie aan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irreversible denaturatie van eiwitten is een schending van de wetten der thermodynamica</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14. </w:t>
      </w:r>
      <w:r w:rsidRPr="00227AA4">
        <w:rPr>
          <w:rFonts w:cs="Calibri"/>
          <w:sz w:val="18"/>
          <w:szCs w:val="18"/>
        </w:rPr>
        <w:t>Wanneer zuurstof bindt aan een haem bevattend eiwit, dan zullen de 2 open coordinatie bindingen van Fe</w:t>
      </w:r>
      <w:r w:rsidRPr="00227AA4">
        <w:rPr>
          <w:rFonts w:cs="Calibri"/>
          <w:sz w:val="18"/>
          <w:szCs w:val="18"/>
          <w:vertAlign w:val="superscript"/>
        </w:rPr>
        <w:t>2+</w:t>
      </w:r>
      <w:r w:rsidRPr="00227AA4">
        <w:rPr>
          <w:rFonts w:cs="Calibri"/>
          <w:sz w:val="18"/>
          <w:szCs w:val="18"/>
        </w:rPr>
        <w:t xml:space="preserve"> bezet zijn door: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1 O atoom en 1 aminozuur atoom</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1 O</w:t>
      </w:r>
      <w:r w:rsidRPr="00227AA4">
        <w:rPr>
          <w:rFonts w:cs="Calibri"/>
          <w:sz w:val="18"/>
          <w:szCs w:val="18"/>
          <w:vertAlign w:val="subscript"/>
        </w:rPr>
        <w:t>2</w:t>
      </w:r>
      <w:r w:rsidRPr="00227AA4">
        <w:rPr>
          <w:rFonts w:cs="Calibri"/>
          <w:sz w:val="18"/>
          <w:szCs w:val="18"/>
        </w:rPr>
        <w:t xml:space="preserve"> molecule en 1 aminozuur atoom</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1 O</w:t>
      </w:r>
      <w:r w:rsidRPr="00227AA4">
        <w:rPr>
          <w:rFonts w:cs="Calibri"/>
          <w:sz w:val="18"/>
          <w:szCs w:val="18"/>
          <w:vertAlign w:val="subscript"/>
        </w:rPr>
        <w:t>2</w:t>
      </w:r>
      <w:r w:rsidRPr="00227AA4">
        <w:rPr>
          <w:rFonts w:cs="Calibri"/>
          <w:sz w:val="18"/>
          <w:szCs w:val="18"/>
        </w:rPr>
        <w:t xml:space="preserve"> molecule en 1 haem atoom</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2 O atomen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2 O</w:t>
      </w:r>
      <w:r w:rsidRPr="00227AA4">
        <w:rPr>
          <w:rFonts w:cs="Calibri"/>
          <w:sz w:val="18"/>
          <w:szCs w:val="18"/>
          <w:vertAlign w:val="subscript"/>
        </w:rPr>
        <w:t>2</w:t>
      </w:r>
      <w:r w:rsidRPr="00227AA4">
        <w:rPr>
          <w:rFonts w:cs="Calibri"/>
          <w:sz w:val="18"/>
          <w:szCs w:val="18"/>
        </w:rPr>
        <w:t xml:space="preserve"> moleculen</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15. </w:t>
      </w:r>
      <w:r w:rsidRPr="00227AA4">
        <w:rPr>
          <w:rFonts w:cs="Calibri"/>
          <w:sz w:val="18"/>
          <w:szCs w:val="18"/>
        </w:rPr>
        <w:t xml:space="preserve">Waterstofbruggen tussen aminozuren in een polypeptide ruggegraat treden op tussen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de C=O en de C-H groepen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de C=O en de C-R groepen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 xml:space="preserve">de C=O groepen </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de C=O en de N-H groepen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zijketens van de aminozuren</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16. </w:t>
      </w:r>
      <w:r w:rsidRPr="00227AA4">
        <w:rPr>
          <w:rFonts w:cs="Calibri"/>
          <w:sz w:val="18"/>
          <w:szCs w:val="18"/>
        </w:rPr>
        <w:t xml:space="preserve">Welk aminozuur vervangt het meest waarschijnlijk Glu bij een conservatieve mutatie?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b/>
          <w:sz w:val="18"/>
          <w:szCs w:val="18"/>
        </w:rPr>
      </w:pPr>
      <w:r w:rsidRPr="00227AA4">
        <w:rPr>
          <w:b/>
          <w:sz w:val="18"/>
          <w:szCs w:val="18"/>
        </w:rPr>
        <w:tab/>
        <w:t>a.</w:t>
      </w:r>
      <w:r w:rsidRPr="00227AA4">
        <w:rPr>
          <w:rFonts w:cs="Arial"/>
          <w:b/>
          <w:sz w:val="18"/>
          <w:szCs w:val="18"/>
        </w:rPr>
        <w:tab/>
      </w:r>
      <w:r w:rsidRPr="00227AA4">
        <w:rPr>
          <w:rFonts w:cs="Calibri"/>
          <w:b/>
          <w:sz w:val="18"/>
          <w:szCs w:val="18"/>
        </w:rPr>
        <w:t>Asp</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Trp</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Met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Ile</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Lys</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r w:rsidRPr="00227AA4">
        <w:rPr>
          <w:sz w:val="18"/>
          <w:szCs w:val="18"/>
        </w:rPr>
        <w:lastRenderedPageBreak/>
        <w:t xml:space="preserve">17. </w:t>
      </w:r>
      <w:r w:rsidRPr="00227AA4">
        <w:rPr>
          <w:rFonts w:cs="Calibri"/>
          <w:sz w:val="18"/>
          <w:szCs w:val="18"/>
        </w:rPr>
        <w:t xml:space="preserve">Geisoleerde beta-strands komen zelden in eiwitten voor, omdat: </w:t>
      </w:r>
    </w:p>
    <w:p w:rsidR="00B24197" w:rsidRPr="00227AA4" w:rsidRDefault="00B24197" w:rsidP="00227AA4">
      <w:pPr>
        <w:pStyle w:val="NoSpacing"/>
        <w:rPr>
          <w:rFonts w:cs="Calibri"/>
          <w:sz w:val="18"/>
          <w:szCs w:val="18"/>
        </w:rPr>
      </w:pPr>
    </w:p>
    <w:p w:rsidR="00B24197" w:rsidRPr="00227AA4" w:rsidRDefault="00B24197" w:rsidP="0089549D">
      <w:pPr>
        <w:pStyle w:val="NoSpacing"/>
        <w:ind w:left="1416" w:hanging="711"/>
        <w:rPr>
          <w:rFonts w:cs="Calibri"/>
          <w:sz w:val="18"/>
          <w:szCs w:val="18"/>
        </w:rPr>
      </w:pPr>
      <w:r w:rsidRPr="00227AA4">
        <w:rPr>
          <w:sz w:val="18"/>
          <w:szCs w:val="18"/>
        </w:rPr>
        <w:t>a.</w:t>
      </w:r>
      <w:r w:rsidRPr="00227AA4">
        <w:rPr>
          <w:rFonts w:cs="Arial"/>
          <w:sz w:val="18"/>
          <w:szCs w:val="18"/>
        </w:rPr>
        <w:tab/>
      </w:r>
      <w:r w:rsidRPr="00227AA4">
        <w:rPr>
          <w:rFonts w:cs="Calibri"/>
          <w:sz w:val="18"/>
          <w:szCs w:val="18"/>
        </w:rPr>
        <w:t>Polypeptideketens niet de voorkeur geven aan een uitgerekte conformatie vermits dit hen kwetsbaar maakt voor knippen door proteasen</w:t>
      </w:r>
    </w:p>
    <w:p w:rsidR="00B24197" w:rsidRPr="00227AA4" w:rsidRDefault="00B24197" w:rsidP="0089549D">
      <w:pPr>
        <w:pStyle w:val="NoSpacing"/>
        <w:ind w:left="1416" w:hanging="711"/>
        <w:rPr>
          <w:rFonts w:cs="Calibri"/>
          <w:sz w:val="18"/>
          <w:szCs w:val="18"/>
        </w:rPr>
      </w:pPr>
      <w:r w:rsidRPr="00227AA4">
        <w:rPr>
          <w:sz w:val="18"/>
          <w:szCs w:val="18"/>
        </w:rPr>
        <w:t>b.</w:t>
      </w:r>
      <w:r w:rsidRPr="00227AA4">
        <w:rPr>
          <w:rFonts w:cs="Arial"/>
          <w:sz w:val="18"/>
          <w:szCs w:val="18"/>
        </w:rPr>
        <w:tab/>
      </w:r>
      <w:r w:rsidRPr="00227AA4">
        <w:rPr>
          <w:rFonts w:cs="Calibri"/>
          <w:sz w:val="18"/>
          <w:szCs w:val="18"/>
        </w:rPr>
        <w:t>De meeste aminozuren een alpha-helix conformatie prefereren omdat een helicale structuur nu eenmaal het stabielste is voor biomoleculen (denken we o.a. ook aan DNA)</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Enkel hydrofobe aminozuren worden gevonden in beta strands</w:t>
      </w:r>
    </w:p>
    <w:p w:rsidR="00B24197" w:rsidRPr="00227AA4" w:rsidRDefault="00B24197" w:rsidP="0089549D">
      <w:pPr>
        <w:pStyle w:val="NoSpacing"/>
        <w:ind w:left="1410" w:hanging="702"/>
        <w:rPr>
          <w:rFonts w:cs="Calibri"/>
          <w:b/>
          <w:sz w:val="18"/>
          <w:szCs w:val="18"/>
        </w:rPr>
      </w:pPr>
      <w:r w:rsidRPr="00227AA4">
        <w:rPr>
          <w:b/>
          <w:sz w:val="18"/>
          <w:szCs w:val="18"/>
        </w:rPr>
        <w:t>d.</w:t>
      </w:r>
      <w:r w:rsidRPr="00227AA4">
        <w:rPr>
          <w:rFonts w:cs="Arial"/>
          <w:b/>
          <w:sz w:val="18"/>
          <w:szCs w:val="18"/>
        </w:rPr>
        <w:tab/>
      </w:r>
      <w:r w:rsidRPr="00227AA4">
        <w:rPr>
          <w:rFonts w:cs="Calibri"/>
          <w:b/>
          <w:sz w:val="18"/>
          <w:szCs w:val="18"/>
        </w:rPr>
        <w:t>Naburige beta-strands vereist zijn om de amide-bindingen van de ruggegraat te laten deelnemen aan stabilizerende waterstofbruggen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Omdat beta strands bij voorkeur begraven liggen in de binnenkant van een eiwit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18. </w:t>
      </w:r>
      <w:r w:rsidRPr="00227AA4">
        <w:rPr>
          <w:rFonts w:cs="Calibri"/>
          <w:sz w:val="18"/>
          <w:szCs w:val="18"/>
        </w:rPr>
        <w:t xml:space="preserve">Het  peptide alanylglutamylglycylalanylleucine heeft: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een disulfidebrug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vijf peptidebindingen</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vier peptidebindingen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geen vrije carboxylgroepen</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2 vrije aminogroepen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19. </w:t>
      </w:r>
      <w:r w:rsidRPr="00227AA4">
        <w:rPr>
          <w:rFonts w:cs="Calibri"/>
          <w:sz w:val="18"/>
          <w:szCs w:val="18"/>
        </w:rPr>
        <w:t xml:space="preserve">Een eiwit is in zijn natieve conformatie wanneer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Het thermodynamisch het minst stabiel is</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Het op het hoogste Gibbs vrije energieniveau is</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Het in 1 van zijn functionele gevouwen toestanden is</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Het ontvouwd is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Het op zijn uiteindelijke plaats van werking is aanbeland (&lt; Eng. "native")</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20. </w:t>
      </w:r>
      <w:r w:rsidRPr="00227AA4">
        <w:rPr>
          <w:rFonts w:cs="Calibri"/>
          <w:sz w:val="18"/>
          <w:szCs w:val="18"/>
        </w:rPr>
        <w:t xml:space="preserve">Een prosthetische groep is: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een molecule die cooperatief bindt aan een allosteer geregeld eiwit</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een niet-identieke subunit in een eiwit met vele identieke subunits</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een deel van een eiwit dat niet bestaat uit aminozuren</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subunit van een oligomeer eiwit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synoniem met "protomeer"</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21. </w:t>
      </w:r>
      <w:r w:rsidRPr="00227AA4">
        <w:rPr>
          <w:rFonts w:cs="Calibri"/>
          <w:sz w:val="18"/>
          <w:szCs w:val="18"/>
        </w:rPr>
        <w:t xml:space="preserve">Een Ramachandran plot beschrijft, voor een bepaald aminozuur, de sterisch toegelaten hoeken voor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Rotatie rond de C</w:t>
      </w:r>
      <w:r w:rsidRPr="00227AA4">
        <w:rPr>
          <w:rFonts w:cs="Calibri"/>
          <w:sz w:val="18"/>
          <w:szCs w:val="18"/>
          <w:vertAlign w:val="subscript"/>
        </w:rPr>
        <w:t>alpha</w:t>
      </w:r>
      <w:r w:rsidRPr="00227AA4">
        <w:rPr>
          <w:rFonts w:cs="Calibri"/>
          <w:sz w:val="18"/>
          <w:szCs w:val="18"/>
        </w:rPr>
        <w:t>-C</w:t>
      </w:r>
      <w:r w:rsidRPr="00227AA4">
        <w:rPr>
          <w:rFonts w:cs="Calibri"/>
          <w:sz w:val="18"/>
          <w:szCs w:val="18"/>
          <w:vertAlign w:val="subscript"/>
        </w:rPr>
        <w:t>beta</w:t>
      </w:r>
      <w:r w:rsidRPr="00227AA4">
        <w:rPr>
          <w:rFonts w:cs="Calibri"/>
          <w:sz w:val="18"/>
          <w:szCs w:val="18"/>
        </w:rPr>
        <w:t xml:space="preserve"> binding</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Rotatie rond de C</w:t>
      </w:r>
      <w:r w:rsidRPr="00227AA4">
        <w:rPr>
          <w:rFonts w:cs="Calibri"/>
          <w:sz w:val="18"/>
          <w:szCs w:val="18"/>
          <w:vertAlign w:val="subscript"/>
        </w:rPr>
        <w:t>alpha</w:t>
      </w:r>
      <w:r w:rsidRPr="00227AA4">
        <w:rPr>
          <w:rFonts w:cs="Calibri"/>
          <w:sz w:val="18"/>
          <w:szCs w:val="18"/>
        </w:rPr>
        <w:t>-C binding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Rotatie rond de N-C</w:t>
      </w:r>
      <w:r w:rsidRPr="00227AA4">
        <w:rPr>
          <w:rFonts w:cs="Calibri"/>
          <w:sz w:val="18"/>
          <w:szCs w:val="18"/>
          <w:vertAlign w:val="subscript"/>
        </w:rPr>
        <w:t xml:space="preserve">alpha </w:t>
      </w:r>
      <w:r w:rsidRPr="00227AA4">
        <w:rPr>
          <w:rFonts w:cs="Calibri"/>
          <w:sz w:val="18"/>
          <w:szCs w:val="18"/>
        </w:rPr>
        <w:t>binding</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Rotatie rond de C</w:t>
      </w:r>
      <w:r w:rsidRPr="00227AA4">
        <w:rPr>
          <w:rFonts w:cs="Calibri"/>
          <w:sz w:val="18"/>
          <w:szCs w:val="18"/>
          <w:vertAlign w:val="subscript"/>
        </w:rPr>
        <w:t>alpha</w:t>
      </w:r>
      <w:r w:rsidRPr="00227AA4">
        <w:rPr>
          <w:rFonts w:cs="Calibri"/>
          <w:sz w:val="18"/>
          <w:szCs w:val="18"/>
        </w:rPr>
        <w:t>-H binding</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B en c</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22. </w:t>
      </w:r>
      <w:r w:rsidRPr="00227AA4">
        <w:rPr>
          <w:rFonts w:cs="Calibri"/>
          <w:sz w:val="18"/>
          <w:szCs w:val="18"/>
        </w:rPr>
        <w:t xml:space="preserve">Een zwangere vrouw kan zuurstof overdragen naar de foetus omdat foetaal hemoglobine een hogere affiniteit heeft voor zuurstof dan volwassen hemoglobine. The affiniteit van foetaal hemoglobine voor zuurstof is verhoogd omdat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 xml:space="preserve">De tense vorm van hemoglobine meer voorkomt in de circulatie van de foetus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Er minder 2,3 bisfosfoglyceraat in de foetale circulatie aanwezig is</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Foetaal hemoglobine 2,3 bisfosfoglyceraat met minder ionische bindingen bindt dan de volwassen vorm</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Het Bohr effect verhoogd is in de foetus</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De zuurstof-bindingscurve van het foetale hemoglobine naar rechts verschoven is</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23. </w:t>
      </w:r>
      <w:r w:rsidRPr="00227AA4">
        <w:rPr>
          <w:rFonts w:cs="Calibri"/>
          <w:sz w:val="18"/>
          <w:szCs w:val="18"/>
        </w:rPr>
        <w:t xml:space="preserve">De interacties van liganden met eiwitten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zijn relatief onspecifiek</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zijn relatief zeldzaam in biologische systemen</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zijn gewoonlijk irreversibel</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zijn gewoonlijk transient</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resulteren gewoonlijk in de inactivatie van eiwitten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rPr>
      </w:pPr>
      <w:r w:rsidRPr="00227AA4">
        <w:rPr>
          <w:sz w:val="18"/>
          <w:szCs w:val="18"/>
        </w:rPr>
        <w:t xml:space="preserve">24. </w:t>
      </w:r>
      <w:r w:rsidRPr="00227AA4">
        <w:rPr>
          <w:rFonts w:cs="Calibri"/>
          <w:sz w:val="18"/>
          <w:szCs w:val="18"/>
        </w:rPr>
        <w:t xml:space="preserve">De resonantiestructuren die kunnen getekend worden voor de peptidebinding wijzen erop dat de peptidebinding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Helemaal  niet begrepen is door scheikundigen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 xml:space="preserve">Sterker is dan een gewone enkele binding </w:t>
      </w:r>
    </w:p>
    <w:p w:rsidR="00B24197" w:rsidRPr="00227AA4" w:rsidRDefault="00B24197" w:rsidP="00227AA4">
      <w:pPr>
        <w:pStyle w:val="NoSpacing"/>
        <w:rPr>
          <w:rFonts w:cs="Calibri"/>
          <w:b/>
          <w:sz w:val="18"/>
          <w:szCs w:val="18"/>
        </w:rPr>
      </w:pPr>
      <w:r w:rsidRPr="00227AA4">
        <w:rPr>
          <w:b/>
          <w:sz w:val="18"/>
          <w:szCs w:val="18"/>
        </w:rPr>
        <w:tab/>
        <w:t>c.</w:t>
      </w:r>
      <w:r w:rsidRPr="00227AA4">
        <w:rPr>
          <w:rFonts w:cs="Arial"/>
          <w:b/>
          <w:sz w:val="18"/>
          <w:szCs w:val="18"/>
        </w:rPr>
        <w:tab/>
      </w:r>
      <w:r w:rsidRPr="00227AA4">
        <w:rPr>
          <w:rFonts w:cs="Calibri"/>
          <w:b/>
          <w:sz w:val="18"/>
          <w:szCs w:val="18"/>
        </w:rPr>
        <w:t>Een partieel dubbel bindingskarakter heeft</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 xml:space="preserve">Zich uitstrekt tot aan de </w:t>
      </w:r>
      <w:r w:rsidRPr="00227AA4">
        <w:rPr>
          <w:rFonts w:cs="PEMath"/>
          <w:sz w:val="18"/>
          <w:szCs w:val="18"/>
        </w:rPr>
        <w:t>m</w:t>
      </w:r>
      <w:r w:rsidRPr="00227AA4">
        <w:rPr>
          <w:rFonts w:cs="Calibri"/>
          <w:sz w:val="18"/>
          <w:szCs w:val="18"/>
        </w:rPr>
        <w:t>-koolstof</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Geen van de vier is juist</w:t>
      </w:r>
    </w:p>
    <w:p w:rsidR="00B24197" w:rsidRPr="00227AA4" w:rsidRDefault="00B24197" w:rsidP="00227AA4">
      <w:pPr>
        <w:pStyle w:val="NoSpacing"/>
        <w:rPr>
          <w:rFonts w:cs="System"/>
          <w:b/>
          <w:bCs/>
          <w:sz w:val="18"/>
          <w:szCs w:val="18"/>
        </w:rPr>
      </w:pPr>
    </w:p>
    <w:p w:rsidR="00154A5C" w:rsidRDefault="00154A5C">
      <w:pPr>
        <w:spacing w:after="200" w:line="276" w:lineRule="auto"/>
        <w:rPr>
          <w:rFonts w:asciiTheme="minorHAnsi" w:eastAsiaTheme="minorHAnsi" w:hAnsiTheme="minorHAnsi" w:cstheme="minorBidi"/>
          <w:sz w:val="18"/>
          <w:szCs w:val="18"/>
          <w:lang w:val="nl-NL"/>
        </w:rPr>
      </w:pPr>
      <w:r>
        <w:rPr>
          <w:sz w:val="18"/>
          <w:szCs w:val="18"/>
        </w:rPr>
        <w:br w:type="page"/>
      </w:r>
    </w:p>
    <w:p w:rsidR="00B24197" w:rsidRPr="00227AA4" w:rsidRDefault="00B24197" w:rsidP="00227AA4">
      <w:pPr>
        <w:pStyle w:val="NoSpacing"/>
        <w:rPr>
          <w:rFonts w:cs="Calibri"/>
          <w:sz w:val="18"/>
          <w:szCs w:val="18"/>
        </w:rPr>
      </w:pPr>
      <w:bookmarkStart w:id="0" w:name="_GoBack"/>
      <w:bookmarkEnd w:id="0"/>
      <w:r w:rsidRPr="00227AA4">
        <w:rPr>
          <w:sz w:val="18"/>
          <w:szCs w:val="18"/>
        </w:rPr>
        <w:lastRenderedPageBreak/>
        <w:t xml:space="preserve">25. </w:t>
      </w:r>
      <w:r w:rsidRPr="00227AA4">
        <w:rPr>
          <w:rFonts w:cs="Calibri"/>
          <w:sz w:val="18"/>
          <w:szCs w:val="18"/>
        </w:rPr>
        <w:t xml:space="preserve">Een Ramachandran diagram </w:t>
      </w:r>
    </w:p>
    <w:p w:rsidR="00B24197" w:rsidRPr="00227AA4" w:rsidRDefault="00B24197"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Geeft aan waar de Van der Waals interacties in een eiwit zitten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Geeft de grootte van de Van der Waals radii van de zijketen weer</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Geeft aan waar de electrostatische interacties zitten die een eiwit stabilizeren</w:t>
      </w:r>
    </w:p>
    <w:p w:rsidR="00B24197" w:rsidRPr="00227AA4" w:rsidRDefault="00B24197" w:rsidP="00227AA4">
      <w:pPr>
        <w:pStyle w:val="NoSpacing"/>
        <w:rPr>
          <w:rFonts w:cs="Calibri"/>
          <w:b/>
          <w:sz w:val="18"/>
          <w:szCs w:val="18"/>
        </w:rPr>
      </w:pPr>
      <w:r w:rsidRPr="00227AA4">
        <w:rPr>
          <w:b/>
          <w:sz w:val="18"/>
          <w:szCs w:val="18"/>
        </w:rPr>
        <w:tab/>
        <w:t>d.</w:t>
      </w:r>
      <w:r w:rsidRPr="00227AA4">
        <w:rPr>
          <w:rFonts w:cs="Arial"/>
          <w:b/>
          <w:sz w:val="18"/>
          <w:szCs w:val="18"/>
        </w:rPr>
        <w:tab/>
      </w:r>
      <w:r w:rsidRPr="00227AA4">
        <w:rPr>
          <w:rFonts w:cs="Calibri"/>
          <w:b/>
          <w:sz w:val="18"/>
          <w:szCs w:val="18"/>
        </w:rPr>
        <w:t xml:space="preserve">Geeft de sterisch aanvaardbare waarden van de hoeken </w:t>
      </w:r>
      <w:r w:rsidRPr="00227AA4">
        <w:rPr>
          <w:rFonts w:cs="PEMath"/>
          <w:b/>
          <w:sz w:val="18"/>
          <w:szCs w:val="18"/>
        </w:rPr>
        <w:t>[</w:t>
      </w:r>
      <w:r w:rsidRPr="00227AA4">
        <w:rPr>
          <w:rFonts w:cs="Calibri"/>
          <w:b/>
          <w:sz w:val="18"/>
          <w:szCs w:val="18"/>
        </w:rPr>
        <w:t xml:space="preserve"> en </w:t>
      </w:r>
      <w:r w:rsidRPr="00227AA4">
        <w:rPr>
          <w:rFonts w:cs="Symbol"/>
          <w:b/>
          <w:sz w:val="18"/>
          <w:szCs w:val="18"/>
        </w:rPr>
        <w:t></w:t>
      </w:r>
      <w:r w:rsidRPr="00227AA4">
        <w:rPr>
          <w:rFonts w:cs="Calibri"/>
          <w:b/>
          <w:sz w:val="18"/>
          <w:szCs w:val="18"/>
        </w:rPr>
        <w:t xml:space="preserve"> weer</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A en b</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rPr>
      </w:pPr>
      <w:r w:rsidRPr="00227AA4">
        <w:rPr>
          <w:sz w:val="18"/>
          <w:szCs w:val="18"/>
        </w:rPr>
        <w:t xml:space="preserve">26. </w:t>
      </w:r>
      <w:r w:rsidRPr="00227AA4">
        <w:rPr>
          <w:rFonts w:cs="Calibri"/>
          <w:sz w:val="18"/>
          <w:szCs w:val="18"/>
        </w:rPr>
        <w:t xml:space="preserve">Welk van de volgende is een mechanisme voor de regeling van de werking van eiwitten? </w:t>
      </w:r>
    </w:p>
    <w:p w:rsidR="0089549D" w:rsidRPr="00227AA4" w:rsidRDefault="0089549D" w:rsidP="00227AA4">
      <w:pPr>
        <w:pStyle w:val="NoSpacing"/>
        <w:rPr>
          <w:rFonts w:cs="Calibri"/>
          <w:sz w:val="18"/>
          <w:szCs w:val="18"/>
        </w:rPr>
      </w:pPr>
    </w:p>
    <w:p w:rsidR="00B24197" w:rsidRPr="00227AA4" w:rsidRDefault="00B24197" w:rsidP="00227AA4">
      <w:pPr>
        <w:pStyle w:val="NoSpacing"/>
        <w:rPr>
          <w:rFonts w:cs="Calibri"/>
          <w:sz w:val="18"/>
          <w:szCs w:val="18"/>
        </w:rPr>
      </w:pPr>
      <w:r w:rsidRPr="00227AA4">
        <w:rPr>
          <w:sz w:val="18"/>
          <w:szCs w:val="18"/>
        </w:rPr>
        <w:tab/>
        <w:t>a.</w:t>
      </w:r>
      <w:r w:rsidRPr="00227AA4">
        <w:rPr>
          <w:rFonts w:cs="Arial"/>
          <w:sz w:val="18"/>
          <w:szCs w:val="18"/>
        </w:rPr>
        <w:tab/>
      </w:r>
      <w:r w:rsidRPr="00227AA4">
        <w:rPr>
          <w:rFonts w:cs="Calibri"/>
          <w:sz w:val="18"/>
          <w:szCs w:val="18"/>
        </w:rPr>
        <w:t>Proteolytische mechanismen</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Fosforylering/Defosforylering</w:t>
      </w:r>
    </w:p>
    <w:p w:rsidR="00B24197" w:rsidRPr="00227AA4" w:rsidRDefault="00B24197" w:rsidP="00227AA4">
      <w:pPr>
        <w:pStyle w:val="NoSpacing"/>
        <w:rPr>
          <w:rFonts w:cs="Calibri"/>
          <w:sz w:val="18"/>
          <w:szCs w:val="18"/>
        </w:rPr>
      </w:pPr>
      <w:r w:rsidRPr="00227AA4">
        <w:rPr>
          <w:sz w:val="18"/>
          <w:szCs w:val="18"/>
        </w:rPr>
        <w:tab/>
        <w:t>c.</w:t>
      </w:r>
      <w:r w:rsidRPr="00227AA4">
        <w:rPr>
          <w:rFonts w:cs="Arial"/>
          <w:sz w:val="18"/>
          <w:szCs w:val="18"/>
        </w:rPr>
        <w:tab/>
      </w:r>
      <w:r w:rsidRPr="00227AA4">
        <w:rPr>
          <w:rFonts w:cs="Calibri"/>
          <w:sz w:val="18"/>
          <w:szCs w:val="18"/>
        </w:rPr>
        <w:t>Binding van een ligand</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B en C</w:t>
      </w:r>
    </w:p>
    <w:p w:rsidR="00B24197" w:rsidRPr="00227AA4" w:rsidRDefault="00B24197" w:rsidP="00227AA4">
      <w:pPr>
        <w:pStyle w:val="NoSpacing"/>
        <w:rPr>
          <w:rFonts w:cs="Calibri"/>
          <w:b/>
          <w:sz w:val="18"/>
          <w:szCs w:val="18"/>
        </w:rPr>
      </w:pPr>
      <w:r w:rsidRPr="00227AA4">
        <w:rPr>
          <w:b/>
          <w:sz w:val="18"/>
          <w:szCs w:val="18"/>
        </w:rPr>
        <w:tab/>
        <w:t>e.</w:t>
      </w:r>
      <w:r w:rsidRPr="00227AA4">
        <w:rPr>
          <w:rFonts w:cs="Arial"/>
          <w:b/>
          <w:sz w:val="18"/>
          <w:szCs w:val="18"/>
        </w:rPr>
        <w:tab/>
      </w:r>
      <w:r w:rsidRPr="00227AA4">
        <w:rPr>
          <w:rFonts w:cs="Calibri"/>
          <w:b/>
          <w:sz w:val="18"/>
          <w:szCs w:val="18"/>
        </w:rPr>
        <w:t>Al deze mogelijkheden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27. </w:t>
      </w:r>
      <w:r w:rsidRPr="00227AA4">
        <w:rPr>
          <w:rFonts w:cs="Calibri"/>
          <w:sz w:val="18"/>
          <w:szCs w:val="18"/>
          <w:lang w:val="nl-BE"/>
        </w:rPr>
        <w:t xml:space="preserve">Myoglobin zou een ongeschikte drager zijn van zuurstof naar de perifere weefsels, ondat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Myoglobine enkele oplosbaar is in plasma</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Myoglobine in spierweefsel in de T (of deoxy) toestand zit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 xml:space="preserve">Myoglobine een lagere affiniteit heeft en zijn zuurstof aan hemoglobine zou verleizen tijdens het transport doorheen het </w:t>
      </w:r>
      <w:r w:rsidR="0089549D">
        <w:rPr>
          <w:rFonts w:cs="Calibri"/>
          <w:sz w:val="18"/>
          <w:szCs w:val="18"/>
          <w:lang w:val="nl-BE"/>
        </w:rPr>
        <w:tab/>
      </w:r>
      <w:r w:rsidR="0089549D">
        <w:rPr>
          <w:rFonts w:cs="Calibri"/>
          <w:sz w:val="18"/>
          <w:szCs w:val="18"/>
          <w:lang w:val="nl-BE"/>
        </w:rPr>
        <w:tab/>
      </w:r>
      <w:r w:rsidRPr="00227AA4">
        <w:rPr>
          <w:rFonts w:cs="Calibri"/>
          <w:sz w:val="18"/>
          <w:szCs w:val="18"/>
          <w:lang w:val="nl-BE"/>
        </w:rPr>
        <w:t>bloed</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d.</w:t>
      </w:r>
      <w:r w:rsidRPr="00227AA4">
        <w:rPr>
          <w:rFonts w:cs="Arial"/>
          <w:b/>
          <w:sz w:val="18"/>
          <w:szCs w:val="18"/>
        </w:rPr>
        <w:tab/>
      </w:r>
      <w:r w:rsidRPr="00227AA4">
        <w:rPr>
          <w:rFonts w:cs="Calibri"/>
          <w:b/>
          <w:sz w:val="18"/>
          <w:szCs w:val="18"/>
          <w:lang w:val="nl-BE"/>
        </w:rPr>
        <w:t>Myoglobine de zuurstof niet zou vrijstellen bij de zuurstofdrukken die gevonden worden in spierweefsel</w:t>
      </w:r>
      <w:r w:rsidRPr="00227AA4">
        <w:rPr>
          <w:b/>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Geen enkel van de vier antwoorden is juist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28. </w:t>
      </w:r>
      <w:r w:rsidRPr="00227AA4">
        <w:rPr>
          <w:rFonts w:cs="Calibri"/>
          <w:sz w:val="18"/>
          <w:szCs w:val="18"/>
          <w:lang w:val="nl-BE"/>
        </w:rPr>
        <w:t xml:space="preserve">Welk van de volgende beweringen is </w:t>
      </w:r>
      <w:r w:rsidRPr="00227AA4">
        <w:rPr>
          <w:rFonts w:cs="Calibri"/>
          <w:sz w:val="18"/>
          <w:szCs w:val="18"/>
          <w:u w:val="single"/>
          <w:lang w:val="nl-BE"/>
        </w:rPr>
        <w:t>niet</w:t>
      </w:r>
      <w:r w:rsidRPr="00227AA4">
        <w:rPr>
          <w:rFonts w:cs="Calibri"/>
          <w:sz w:val="18"/>
          <w:szCs w:val="18"/>
          <w:lang w:val="nl-BE"/>
        </w:rPr>
        <w:t xml:space="preserve"> van toepassing op collageen?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Het bevat gehydroxyleerde aminozuren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De peptideketen vormt een linksdraaiende helix</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Waterstofbruggen tussen de OH groepen van gemodificeerde prolines stabiliseren de helix</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Op elke 3</w:t>
      </w:r>
      <w:r w:rsidRPr="00227AA4">
        <w:rPr>
          <w:rFonts w:cs="Calibri"/>
          <w:sz w:val="18"/>
          <w:szCs w:val="18"/>
          <w:vertAlign w:val="superscript"/>
          <w:lang w:val="nl-BE"/>
        </w:rPr>
        <w:t>e</w:t>
      </w:r>
      <w:r w:rsidRPr="00227AA4">
        <w:rPr>
          <w:rFonts w:cs="Calibri"/>
          <w:sz w:val="18"/>
          <w:szCs w:val="18"/>
          <w:lang w:val="nl-BE"/>
        </w:rPr>
        <w:t xml:space="preserve"> plaats moet er een glycine staan</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De triple helix draait rechtshandig</w:t>
      </w:r>
    </w:p>
    <w:p w:rsidR="00B24197" w:rsidRPr="00227AA4" w:rsidRDefault="00B24197" w:rsidP="00227AA4">
      <w:pPr>
        <w:pStyle w:val="NoSpacing"/>
        <w:rPr>
          <w:rFonts w:cs="System"/>
          <w:b/>
          <w:bCs/>
          <w:sz w:val="18"/>
          <w:szCs w:val="18"/>
        </w:rPr>
      </w:pPr>
    </w:p>
    <w:p w:rsidR="00B24197" w:rsidRDefault="00B24197" w:rsidP="00227AA4">
      <w:pPr>
        <w:pStyle w:val="NoSpacing"/>
        <w:rPr>
          <w:rFonts w:cs="Calibri"/>
          <w:sz w:val="18"/>
          <w:szCs w:val="18"/>
          <w:lang w:val="nl-BE"/>
        </w:rPr>
      </w:pPr>
      <w:r w:rsidRPr="00227AA4">
        <w:rPr>
          <w:sz w:val="18"/>
          <w:szCs w:val="18"/>
        </w:rPr>
        <w:t xml:space="preserve">29. </w:t>
      </w:r>
      <w:r w:rsidRPr="00227AA4">
        <w:rPr>
          <w:rFonts w:cs="Calibri"/>
          <w:sz w:val="18"/>
          <w:szCs w:val="18"/>
          <w:lang w:val="nl-BE"/>
        </w:rPr>
        <w:t xml:space="preserve">In een bepaald eiwit komt de sequentie SGPG voor. Deze sequentie is het meest waarschijnlijk een onderdeel van </w:t>
      </w:r>
    </w:p>
    <w:p w:rsidR="0089549D" w:rsidRPr="00227AA4" w:rsidRDefault="0089549D" w:rsidP="00227AA4">
      <w:pPr>
        <w:pStyle w:val="NoSpacing"/>
        <w:rPr>
          <w:rFonts w:cs="Calibri"/>
          <w:sz w:val="18"/>
          <w:szCs w:val="18"/>
          <w:lang w:val="nl-BE"/>
        </w:rPr>
      </w:pPr>
    </w:p>
    <w:p w:rsidR="00B24197" w:rsidRPr="00837C64" w:rsidRDefault="00B24197" w:rsidP="00227AA4">
      <w:pPr>
        <w:pStyle w:val="NoSpacing"/>
        <w:rPr>
          <w:sz w:val="18"/>
          <w:szCs w:val="18"/>
          <w:lang w:val="en-US"/>
        </w:rPr>
      </w:pPr>
      <w:r w:rsidRPr="00227AA4">
        <w:rPr>
          <w:sz w:val="18"/>
          <w:szCs w:val="18"/>
        </w:rPr>
        <w:tab/>
      </w:r>
      <w:r w:rsidRPr="00837C64">
        <w:rPr>
          <w:sz w:val="18"/>
          <w:szCs w:val="18"/>
          <w:lang w:val="en-US"/>
        </w:rPr>
        <w:t>a.</w:t>
      </w:r>
      <w:r w:rsidRPr="00837C64">
        <w:rPr>
          <w:rFonts w:cs="Arial"/>
          <w:sz w:val="18"/>
          <w:szCs w:val="18"/>
          <w:lang w:val="en-US"/>
        </w:rPr>
        <w:tab/>
      </w:r>
      <w:r w:rsidRPr="00837C64">
        <w:rPr>
          <w:rFonts w:cs="Calibri"/>
          <w:sz w:val="18"/>
          <w:szCs w:val="18"/>
          <w:lang w:val="en-US"/>
        </w:rPr>
        <w:t xml:space="preserve">parallelle </w:t>
      </w:r>
      <w:r w:rsidRPr="00227AA4">
        <w:rPr>
          <w:rFonts w:cs="Calibri"/>
          <w:sz w:val="18"/>
          <w:szCs w:val="18"/>
        </w:rPr>
        <w:t>β</w:t>
      </w:r>
      <w:r w:rsidRPr="00837C64">
        <w:rPr>
          <w:rFonts w:cs="Calibri"/>
          <w:sz w:val="18"/>
          <w:szCs w:val="18"/>
          <w:lang w:val="en-US"/>
        </w:rPr>
        <w:t>-sheet</w:t>
      </w:r>
      <w:r w:rsidRPr="00837C64">
        <w:rPr>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b.</w:t>
      </w:r>
      <w:r w:rsidRPr="00837C64">
        <w:rPr>
          <w:rFonts w:cs="Arial"/>
          <w:sz w:val="18"/>
          <w:szCs w:val="18"/>
          <w:lang w:val="en-US"/>
        </w:rPr>
        <w:tab/>
      </w:r>
      <w:r w:rsidRPr="00227AA4">
        <w:rPr>
          <w:rFonts w:cs="Calibri"/>
          <w:sz w:val="18"/>
          <w:szCs w:val="18"/>
        </w:rPr>
        <w:t>α</w:t>
      </w:r>
      <w:r w:rsidRPr="00837C64">
        <w:rPr>
          <w:rFonts w:cs="Calibri"/>
          <w:sz w:val="18"/>
          <w:szCs w:val="18"/>
          <w:lang w:val="en-US"/>
        </w:rPr>
        <w:t>-helix</w:t>
      </w:r>
      <w:r w:rsidRPr="00837C64">
        <w:rPr>
          <w:sz w:val="18"/>
          <w:szCs w:val="18"/>
          <w:lang w:val="en-US"/>
        </w:rPr>
        <w:t xml:space="preserve"> </w:t>
      </w:r>
    </w:p>
    <w:p w:rsidR="00B24197" w:rsidRPr="00837C64" w:rsidRDefault="00B24197" w:rsidP="00227AA4">
      <w:pPr>
        <w:pStyle w:val="NoSpacing"/>
        <w:rPr>
          <w:b/>
          <w:sz w:val="18"/>
          <w:szCs w:val="18"/>
          <w:lang w:val="en-US"/>
        </w:rPr>
      </w:pPr>
      <w:r w:rsidRPr="00837C64">
        <w:rPr>
          <w:b/>
          <w:sz w:val="18"/>
          <w:szCs w:val="18"/>
          <w:lang w:val="en-US"/>
        </w:rPr>
        <w:tab/>
        <w:t>c.</w:t>
      </w:r>
      <w:r w:rsidRPr="00837C64">
        <w:rPr>
          <w:rFonts w:cs="Arial"/>
          <w:b/>
          <w:sz w:val="18"/>
          <w:szCs w:val="18"/>
          <w:lang w:val="en-US"/>
        </w:rPr>
        <w:tab/>
      </w:r>
      <w:r w:rsidRPr="00837C64">
        <w:rPr>
          <w:rFonts w:cs="Calibri"/>
          <w:b/>
          <w:sz w:val="18"/>
          <w:szCs w:val="18"/>
          <w:lang w:val="en-US"/>
        </w:rPr>
        <w:t xml:space="preserve">een </w:t>
      </w:r>
      <w:r w:rsidRPr="00227AA4">
        <w:rPr>
          <w:rFonts w:cs="Calibri"/>
          <w:b/>
          <w:sz w:val="18"/>
          <w:szCs w:val="18"/>
        </w:rPr>
        <w:t>β</w:t>
      </w:r>
      <w:r w:rsidRPr="00837C64">
        <w:rPr>
          <w:rFonts w:cs="Calibri"/>
          <w:b/>
          <w:sz w:val="18"/>
          <w:szCs w:val="18"/>
          <w:lang w:val="en-US"/>
        </w:rPr>
        <w:t>-turn</w:t>
      </w:r>
      <w:r w:rsidRPr="00837C64">
        <w:rPr>
          <w:b/>
          <w:sz w:val="18"/>
          <w:szCs w:val="18"/>
          <w:lang w:val="en-US"/>
        </w:rPr>
        <w:t xml:space="preserve"> </w:t>
      </w:r>
    </w:p>
    <w:p w:rsidR="00B24197" w:rsidRPr="00837C64" w:rsidRDefault="00B24197" w:rsidP="00227AA4">
      <w:pPr>
        <w:pStyle w:val="NoSpacing"/>
        <w:rPr>
          <w:sz w:val="18"/>
          <w:szCs w:val="18"/>
          <w:lang w:val="en-US"/>
        </w:rPr>
      </w:pPr>
      <w:r w:rsidRPr="00837C64">
        <w:rPr>
          <w:sz w:val="18"/>
          <w:szCs w:val="18"/>
          <w:lang w:val="en-US"/>
        </w:rPr>
        <w:tab/>
        <w:t>d.</w:t>
      </w:r>
      <w:r w:rsidRPr="00837C64">
        <w:rPr>
          <w:rFonts w:cs="Arial"/>
          <w:sz w:val="18"/>
          <w:szCs w:val="18"/>
          <w:lang w:val="en-US"/>
        </w:rPr>
        <w:tab/>
      </w:r>
      <w:r w:rsidRPr="00837C64">
        <w:rPr>
          <w:rFonts w:cs="Calibri"/>
          <w:sz w:val="18"/>
          <w:szCs w:val="18"/>
          <w:lang w:val="en-US"/>
        </w:rPr>
        <w:t xml:space="preserve">antiparallelle </w:t>
      </w:r>
      <w:r w:rsidRPr="00227AA4">
        <w:rPr>
          <w:rFonts w:cs="Calibri"/>
          <w:sz w:val="18"/>
          <w:szCs w:val="18"/>
        </w:rPr>
        <w:t>β</w:t>
      </w:r>
      <w:r w:rsidRPr="00837C64">
        <w:rPr>
          <w:rFonts w:cs="Calibri"/>
          <w:sz w:val="18"/>
          <w:szCs w:val="18"/>
          <w:lang w:val="en-US"/>
        </w:rPr>
        <w:t>-sheet</w:t>
      </w:r>
      <w:r w:rsidRPr="00837C64">
        <w:rPr>
          <w:sz w:val="18"/>
          <w:szCs w:val="18"/>
          <w:lang w:val="en-US"/>
        </w:rPr>
        <w:t xml:space="preserve"> </w:t>
      </w:r>
    </w:p>
    <w:p w:rsidR="00B24197" w:rsidRPr="00227AA4" w:rsidRDefault="00B24197" w:rsidP="00227AA4">
      <w:pPr>
        <w:pStyle w:val="NoSpacing"/>
        <w:rPr>
          <w:rFonts w:cs="Calibri"/>
          <w:sz w:val="18"/>
          <w:szCs w:val="18"/>
        </w:rPr>
      </w:pPr>
      <w:r w:rsidRPr="00837C64">
        <w:rPr>
          <w:sz w:val="18"/>
          <w:szCs w:val="18"/>
          <w:lang w:val="en-US"/>
        </w:rPr>
        <w:tab/>
      </w:r>
      <w:r w:rsidRPr="00227AA4">
        <w:rPr>
          <w:sz w:val="18"/>
          <w:szCs w:val="18"/>
        </w:rPr>
        <w:t>e.</w:t>
      </w:r>
      <w:r w:rsidRPr="00227AA4">
        <w:rPr>
          <w:rFonts w:cs="Arial"/>
          <w:sz w:val="18"/>
          <w:szCs w:val="18"/>
        </w:rPr>
        <w:tab/>
      </w:r>
      <w:r w:rsidRPr="00227AA4">
        <w:rPr>
          <w:rFonts w:cs="Calibri"/>
          <w:sz w:val="18"/>
          <w:szCs w:val="18"/>
        </w:rPr>
        <w:t>een coiled-coil</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30. </w:t>
      </w:r>
      <w:r w:rsidRPr="00227AA4">
        <w:rPr>
          <w:rFonts w:cs="Calibri"/>
          <w:sz w:val="18"/>
          <w:szCs w:val="18"/>
          <w:lang w:val="nl-BE"/>
        </w:rPr>
        <w:t xml:space="preserve">Welk van de volgende beweringen i.v.m. de binding van zuurstof aan hemoglobine is correct?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rPr>
      </w:pPr>
      <w:r w:rsidRPr="00227AA4">
        <w:rPr>
          <w:sz w:val="18"/>
          <w:szCs w:val="18"/>
        </w:rPr>
        <w:tab/>
        <w:t>a.</w:t>
      </w:r>
      <w:r w:rsidRPr="00227AA4">
        <w:rPr>
          <w:rFonts w:cs="Arial"/>
          <w:sz w:val="18"/>
          <w:szCs w:val="18"/>
        </w:rPr>
        <w:tab/>
      </w:r>
      <w:r w:rsidRPr="00227AA4">
        <w:rPr>
          <w:rFonts w:cs="Calibri"/>
          <w:sz w:val="18"/>
          <w:szCs w:val="18"/>
        </w:rPr>
        <w:t>Het Bohr effect zorgt voor een lagere affiniteit voor zuurstof bij hogere pH waarden</w:t>
      </w:r>
      <w:r w:rsidRPr="00227AA4">
        <w:rPr>
          <w:sz w:val="18"/>
          <w:szCs w:val="18"/>
        </w:rPr>
        <w:t xml:space="preserve"> </w:t>
      </w:r>
    </w:p>
    <w:p w:rsidR="00B24197" w:rsidRPr="00227AA4" w:rsidRDefault="00B24197" w:rsidP="00227AA4">
      <w:pPr>
        <w:pStyle w:val="NoSpacing"/>
        <w:rPr>
          <w:rFonts w:cs="Calibri"/>
          <w:sz w:val="18"/>
          <w:szCs w:val="18"/>
        </w:rPr>
      </w:pPr>
      <w:r w:rsidRPr="00227AA4">
        <w:rPr>
          <w:sz w:val="18"/>
          <w:szCs w:val="18"/>
        </w:rPr>
        <w:tab/>
        <w:t>b.</w:t>
      </w:r>
      <w:r w:rsidRPr="00227AA4">
        <w:rPr>
          <w:rFonts w:cs="Arial"/>
          <w:sz w:val="18"/>
          <w:szCs w:val="18"/>
        </w:rPr>
        <w:tab/>
      </w:r>
      <w:r w:rsidRPr="00227AA4">
        <w:rPr>
          <w:rFonts w:cs="Calibri"/>
          <w:sz w:val="18"/>
          <w:szCs w:val="18"/>
        </w:rPr>
        <w:t>CO2 verhoogt de affiniteit van Hb voor O2 door te binden aan de aminoterminale groepen van de Hb ketens</w:t>
      </w:r>
    </w:p>
    <w:p w:rsidR="00B24197" w:rsidRPr="00227AA4" w:rsidRDefault="00B24197" w:rsidP="00227AA4">
      <w:pPr>
        <w:pStyle w:val="NoSpacing"/>
        <w:rPr>
          <w:b/>
          <w:sz w:val="18"/>
          <w:szCs w:val="18"/>
        </w:rPr>
      </w:pPr>
      <w:r w:rsidRPr="00227AA4">
        <w:rPr>
          <w:b/>
          <w:sz w:val="18"/>
          <w:szCs w:val="18"/>
        </w:rPr>
        <w:tab/>
        <w:t>c.</w:t>
      </w:r>
      <w:r w:rsidRPr="00227AA4">
        <w:rPr>
          <w:rFonts w:cs="Arial"/>
          <w:b/>
          <w:sz w:val="18"/>
          <w:szCs w:val="18"/>
        </w:rPr>
        <w:tab/>
      </w:r>
      <w:r w:rsidRPr="00227AA4">
        <w:rPr>
          <w:rFonts w:cs="Calibri"/>
          <w:b/>
          <w:sz w:val="18"/>
          <w:szCs w:val="18"/>
        </w:rPr>
        <w:t>De zuurstofaffiniteit van Hb stijgt naarmate het percent saturatie stijgt</w:t>
      </w:r>
      <w:r w:rsidRPr="00227AA4">
        <w:rPr>
          <w:b/>
          <w:sz w:val="18"/>
          <w:szCs w:val="18"/>
        </w:rPr>
        <w:t xml:space="preserve"> </w:t>
      </w:r>
    </w:p>
    <w:p w:rsidR="00B24197" w:rsidRPr="00227AA4" w:rsidRDefault="00B24197" w:rsidP="00227AA4">
      <w:pPr>
        <w:pStyle w:val="NoSpacing"/>
        <w:rPr>
          <w:rFonts w:cs="Calibri"/>
          <w:sz w:val="18"/>
          <w:szCs w:val="18"/>
        </w:rPr>
      </w:pPr>
      <w:r w:rsidRPr="00227AA4">
        <w:rPr>
          <w:sz w:val="18"/>
          <w:szCs w:val="18"/>
        </w:rPr>
        <w:tab/>
        <w:t>d.</w:t>
      </w:r>
      <w:r w:rsidRPr="00227AA4">
        <w:rPr>
          <w:rFonts w:cs="Arial"/>
          <w:sz w:val="18"/>
          <w:szCs w:val="18"/>
        </w:rPr>
        <w:tab/>
      </w:r>
      <w:r w:rsidRPr="00227AA4">
        <w:rPr>
          <w:rFonts w:cs="Calibri"/>
          <w:sz w:val="18"/>
          <w:szCs w:val="18"/>
        </w:rPr>
        <w:t>Een Hb tetrameer bindt vier moleculen 2,3-BPG</w:t>
      </w:r>
    </w:p>
    <w:p w:rsidR="00B24197" w:rsidRPr="00227AA4" w:rsidRDefault="00B24197" w:rsidP="00227AA4">
      <w:pPr>
        <w:pStyle w:val="NoSpacing"/>
        <w:rPr>
          <w:rFonts w:cs="Calibri"/>
          <w:sz w:val="18"/>
          <w:szCs w:val="18"/>
        </w:rPr>
      </w:pPr>
      <w:r w:rsidRPr="00227AA4">
        <w:rPr>
          <w:sz w:val="18"/>
          <w:szCs w:val="18"/>
        </w:rPr>
        <w:tab/>
        <w:t>e.</w:t>
      </w:r>
      <w:r w:rsidRPr="00227AA4">
        <w:rPr>
          <w:rFonts w:cs="Arial"/>
          <w:sz w:val="18"/>
          <w:szCs w:val="18"/>
        </w:rPr>
        <w:tab/>
      </w:r>
      <w:r w:rsidRPr="00227AA4">
        <w:rPr>
          <w:rFonts w:cs="Calibri"/>
          <w:sz w:val="18"/>
          <w:szCs w:val="18"/>
        </w:rPr>
        <w:t>Oxyhemoglobine en deoxyhemoglobine hebben dezelfde affiniteit voor protonen (H</w:t>
      </w:r>
      <w:r w:rsidRPr="00227AA4">
        <w:rPr>
          <w:rFonts w:cs="Calibri"/>
          <w:sz w:val="18"/>
          <w:szCs w:val="18"/>
          <w:vertAlign w:val="superscript"/>
        </w:rPr>
        <w:t>+</w:t>
      </w:r>
      <w:r w:rsidRPr="00227AA4">
        <w:rPr>
          <w:rFonts w:cs="Calibri"/>
          <w:sz w:val="18"/>
          <w:szCs w:val="18"/>
        </w:rPr>
        <w:t>)</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31. </w:t>
      </w:r>
      <w:r w:rsidRPr="00227AA4">
        <w:rPr>
          <w:rFonts w:cs="Calibri"/>
          <w:sz w:val="18"/>
          <w:szCs w:val="18"/>
          <w:lang w:val="nl-BE"/>
        </w:rPr>
        <w:t xml:space="preserve">Welk van de volgende beweringen i.v.m. het binden/lostlaten van zuurstof aan/van hemoglobine is correct?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Bij het binden van zuurstof wordt de het ijzeratoom van de prosthetische haemgroep geoxideerd van Fe3+ naar Fe2+</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Verlaging van de pH versnelt de vrijstelling van zuurstof door hemogelobine</w:t>
      </w:r>
      <w:r w:rsidRPr="00227AA4">
        <w:rPr>
          <w:b/>
          <w:sz w:val="18"/>
          <w:szCs w:val="18"/>
          <w:lang w:val="nl-BE"/>
        </w:rPr>
        <w:t xml:space="preserve"> </w:t>
      </w:r>
    </w:p>
    <w:p w:rsidR="00B24197" w:rsidRPr="00227AA4" w:rsidRDefault="00B24197" w:rsidP="0089549D">
      <w:pPr>
        <w:pStyle w:val="NoSpacing"/>
        <w:ind w:left="1410" w:hanging="702"/>
        <w:rPr>
          <w:rFonts w:cs="Calibri"/>
          <w:sz w:val="18"/>
          <w:szCs w:val="18"/>
          <w:lang w:val="nl-BE"/>
        </w:rPr>
      </w:pPr>
      <w:r w:rsidRPr="00227AA4">
        <w:rPr>
          <w:sz w:val="18"/>
          <w:szCs w:val="18"/>
        </w:rPr>
        <w:t>c.</w:t>
      </w:r>
      <w:r w:rsidRPr="00227AA4">
        <w:rPr>
          <w:rFonts w:cs="Arial"/>
          <w:sz w:val="18"/>
          <w:szCs w:val="18"/>
        </w:rPr>
        <w:tab/>
      </w:r>
      <w:r w:rsidRPr="00227AA4">
        <w:rPr>
          <w:rFonts w:cs="Calibri"/>
          <w:sz w:val="18"/>
          <w:szCs w:val="18"/>
          <w:lang w:val="nl-BE"/>
        </w:rPr>
        <w:t>Een verhoogde concentratie van 2,3 bisfosfogyceraat in de rode bloedcel verhoogt de binding van zuurstof aan hemoglobine</w:t>
      </w:r>
    </w:p>
    <w:p w:rsidR="00B24197" w:rsidRPr="00227AA4" w:rsidRDefault="00B24197" w:rsidP="0089549D">
      <w:pPr>
        <w:pStyle w:val="NoSpacing"/>
        <w:ind w:left="1410" w:hanging="705"/>
        <w:rPr>
          <w:rFonts w:cs="Calibri"/>
          <w:sz w:val="18"/>
          <w:szCs w:val="18"/>
          <w:lang w:val="nl-BE"/>
        </w:rPr>
      </w:pPr>
      <w:r w:rsidRPr="00227AA4">
        <w:rPr>
          <w:sz w:val="18"/>
          <w:szCs w:val="18"/>
        </w:rPr>
        <w:t>d.</w:t>
      </w:r>
      <w:r w:rsidRPr="00227AA4">
        <w:rPr>
          <w:rFonts w:cs="Arial"/>
          <w:sz w:val="18"/>
          <w:szCs w:val="18"/>
        </w:rPr>
        <w:tab/>
      </w:r>
      <w:r w:rsidRPr="00227AA4">
        <w:rPr>
          <w:rFonts w:cs="Calibri"/>
          <w:sz w:val="18"/>
          <w:szCs w:val="18"/>
          <w:lang w:val="nl-BE"/>
        </w:rPr>
        <w:t>De binding van zuurstof aan een van de vier haemgroepen gebeurt onafhankelijk van de binding aan de andere heamgroepen, omdat deze ver van elkaar op verschillende subunits gelegen zijn</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De covalente binding van CO2 aan hemoglobine doet de protonconcentratie dalen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32. </w:t>
      </w:r>
      <w:r w:rsidRPr="00227AA4">
        <w:rPr>
          <w:rFonts w:cs="Calibri"/>
          <w:sz w:val="18"/>
          <w:szCs w:val="18"/>
          <w:lang w:val="nl-BE"/>
        </w:rPr>
        <w:t xml:space="preserve">Welk van de volgende beweringen over proteine structuur is correct?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Proteinen die uit 1 peptideketen bestaan kunnen quaternaire structuur hebben</w:t>
      </w:r>
    </w:p>
    <w:p w:rsidR="00B24197" w:rsidRPr="00227AA4" w:rsidRDefault="00B24197" w:rsidP="0089549D">
      <w:pPr>
        <w:pStyle w:val="NoSpacing"/>
        <w:ind w:left="1410" w:hanging="702"/>
        <w:rPr>
          <w:sz w:val="18"/>
          <w:szCs w:val="18"/>
          <w:lang w:val="nl-BE"/>
        </w:rPr>
      </w:pPr>
      <w:r w:rsidRPr="00227AA4">
        <w:rPr>
          <w:sz w:val="18"/>
          <w:szCs w:val="18"/>
        </w:rPr>
        <w:t>b.</w:t>
      </w:r>
      <w:r w:rsidRPr="00227AA4">
        <w:rPr>
          <w:rFonts w:cs="Arial"/>
          <w:sz w:val="18"/>
          <w:szCs w:val="18"/>
        </w:rPr>
        <w:tab/>
      </w:r>
      <w:r w:rsidRPr="00227AA4">
        <w:rPr>
          <w:rFonts w:cs="Calibri"/>
          <w:sz w:val="18"/>
          <w:szCs w:val="18"/>
          <w:lang w:val="nl-BE"/>
        </w:rPr>
        <w:t>De vorming van een  disulfidebrug in een eiwit vereist dat de 2 deelnemende cysteines dicht bij elkaar liggen in de primaire sequentie van het eiwit</w:t>
      </w:r>
      <w:r w:rsidRPr="00227AA4">
        <w:rPr>
          <w:sz w:val="18"/>
          <w:szCs w:val="18"/>
          <w:lang w:val="nl-BE"/>
        </w:rPr>
        <w:t xml:space="preserve"> </w:t>
      </w:r>
    </w:p>
    <w:p w:rsidR="00B24197" w:rsidRPr="00227AA4" w:rsidRDefault="00B24197" w:rsidP="0089549D">
      <w:pPr>
        <w:pStyle w:val="NoSpacing"/>
        <w:ind w:left="1410" w:hanging="705"/>
        <w:rPr>
          <w:sz w:val="18"/>
          <w:szCs w:val="18"/>
          <w:lang w:val="nl-BE"/>
        </w:rPr>
      </w:pPr>
      <w:r w:rsidRPr="00227AA4">
        <w:rPr>
          <w:sz w:val="18"/>
          <w:szCs w:val="18"/>
        </w:rPr>
        <w:t>c.</w:t>
      </w:r>
      <w:r w:rsidRPr="00227AA4">
        <w:rPr>
          <w:rFonts w:cs="Arial"/>
          <w:sz w:val="18"/>
          <w:szCs w:val="18"/>
        </w:rPr>
        <w:tab/>
      </w:r>
      <w:r w:rsidRPr="00227AA4">
        <w:rPr>
          <w:rFonts w:cs="Calibri"/>
          <w:sz w:val="18"/>
          <w:szCs w:val="18"/>
          <w:lang w:val="nl-BE"/>
        </w:rPr>
        <w:t>De stabiliteit van quaternaire structuur in eiwitten is vooral het resultaat van covalente bindingen tussen de subunits (zoals disulfidebruggen)</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De denaturatie van eiwitten leidt tot een irreversiebel verlies van secundaire en tertiaire structuur</w:t>
      </w:r>
      <w:r w:rsidRPr="00227AA4">
        <w:rPr>
          <w:sz w:val="18"/>
          <w:szCs w:val="18"/>
          <w:lang w:val="nl-BE"/>
        </w:rPr>
        <w:t xml:space="preserve"> </w:t>
      </w:r>
    </w:p>
    <w:p w:rsidR="00B24197" w:rsidRPr="00227AA4" w:rsidRDefault="00B24197" w:rsidP="0089549D">
      <w:pPr>
        <w:pStyle w:val="NoSpacing"/>
        <w:ind w:left="1410" w:hanging="702"/>
        <w:rPr>
          <w:rFonts w:cs="Calibri"/>
          <w:b/>
          <w:sz w:val="18"/>
          <w:szCs w:val="18"/>
          <w:lang w:val="nl-BE"/>
        </w:rPr>
      </w:pPr>
      <w:r w:rsidRPr="00227AA4">
        <w:rPr>
          <w:b/>
          <w:sz w:val="18"/>
          <w:szCs w:val="18"/>
        </w:rPr>
        <w:t>e.</w:t>
      </w:r>
      <w:r w:rsidRPr="00227AA4">
        <w:rPr>
          <w:rFonts w:cs="Arial"/>
          <w:b/>
          <w:sz w:val="18"/>
          <w:szCs w:val="18"/>
        </w:rPr>
        <w:tab/>
      </w:r>
      <w:r w:rsidRPr="00227AA4">
        <w:rPr>
          <w:rFonts w:cs="Calibri"/>
          <w:b/>
          <w:sz w:val="18"/>
          <w:szCs w:val="18"/>
          <w:lang w:val="nl-BE"/>
        </w:rPr>
        <w:t>De informatie die vereist is voor het correcte vouwen van een eiwit ligt in de specifieke sequentie van aminozuren in de eiwitketen</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lastRenderedPageBreak/>
        <w:t xml:space="preserve">33. </w:t>
      </w:r>
      <w:r w:rsidRPr="00227AA4">
        <w:rPr>
          <w:rFonts w:cs="Calibri"/>
          <w:sz w:val="18"/>
          <w:szCs w:val="18"/>
          <w:lang w:val="nl-BE"/>
        </w:rPr>
        <w:t xml:space="preserve">In de bioinformatica kunnen proteinesequentiegegevens niet gebruikt worden voor: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Het inschatten van de gevolgen van DNA mutaties in het gen dat codeert voor dat eiwit</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b.</w:t>
      </w:r>
      <w:r w:rsidRPr="00227AA4">
        <w:rPr>
          <w:rFonts w:cs="Arial"/>
          <w:sz w:val="18"/>
          <w:szCs w:val="18"/>
        </w:rPr>
        <w:tab/>
      </w:r>
      <w:r w:rsidRPr="00227AA4">
        <w:rPr>
          <w:rFonts w:cs="Calibri"/>
          <w:sz w:val="18"/>
          <w:szCs w:val="18"/>
          <w:lang w:val="nl-BE"/>
        </w:rPr>
        <w:t>Het proberen te voorspellen van de drie-dimensionele structuur van dat eiwit</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c.</w:t>
      </w:r>
      <w:r w:rsidRPr="00227AA4">
        <w:rPr>
          <w:rFonts w:cs="Arial"/>
          <w:b/>
          <w:sz w:val="18"/>
          <w:szCs w:val="18"/>
        </w:rPr>
        <w:tab/>
      </w:r>
      <w:r w:rsidRPr="00227AA4">
        <w:rPr>
          <w:rFonts w:cs="Calibri"/>
          <w:b/>
          <w:sz w:val="18"/>
          <w:szCs w:val="18"/>
          <w:lang w:val="nl-BE"/>
        </w:rPr>
        <w:t>Het afleiden van de exacte overeenkomstige DNA sequentie die codeert voor dat proteine</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Het maken van voorspellingen over biologische functie van dat eiwit</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Het afleiden van evolutionele banden tussen species</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34. </w:t>
      </w:r>
      <w:r w:rsidRPr="00227AA4">
        <w:rPr>
          <w:rFonts w:cs="Calibri"/>
          <w:sz w:val="18"/>
          <w:szCs w:val="18"/>
          <w:lang w:val="nl-BE"/>
        </w:rPr>
        <w:t xml:space="preserve">Welk van de volgende beweringen is niet waar voor de </w:t>
      </w:r>
      <w:r w:rsidRPr="00227AA4">
        <w:rPr>
          <w:rFonts w:cs="Symbol"/>
          <w:sz w:val="18"/>
          <w:szCs w:val="18"/>
          <w:lang w:val="nl-BE"/>
        </w:rPr>
        <w:t></w:t>
      </w:r>
      <w:r w:rsidRPr="00227AA4">
        <w:rPr>
          <w:rFonts w:cs="Calibri"/>
          <w:sz w:val="18"/>
          <w:szCs w:val="18"/>
          <w:lang w:val="nl-BE"/>
        </w:rPr>
        <w:t xml:space="preserve"> helix? </w:t>
      </w:r>
    </w:p>
    <w:p w:rsidR="00B24197" w:rsidRPr="00227AA4" w:rsidRDefault="00B24197" w:rsidP="00227AA4">
      <w:pPr>
        <w:pStyle w:val="NoSpacing"/>
        <w:rPr>
          <w:rFonts w:cs="Calibri"/>
          <w:sz w:val="18"/>
          <w:szCs w:val="18"/>
          <w:lang w:val="nl-BE"/>
        </w:rPr>
      </w:pPr>
    </w:p>
    <w:p w:rsidR="00B24197" w:rsidRPr="00227AA4" w:rsidRDefault="00B24197" w:rsidP="00227AA4">
      <w:pPr>
        <w:pStyle w:val="NoSpacing"/>
        <w:rPr>
          <w:rFonts w:cs="Calibri"/>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Er zijn 3.6 aminozuren per draai (turn)</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Om de 3-4 aminozuren moet er een klein aminozuur staan om de draaing mogelijk te maken</w:t>
      </w:r>
      <w:r w:rsidRPr="00227AA4">
        <w:rPr>
          <w:b/>
          <w:sz w:val="18"/>
          <w:szCs w:val="18"/>
          <w:lang w:val="nl-BE"/>
        </w:rPr>
        <w:t xml:space="preserve"> </w:t>
      </w:r>
    </w:p>
    <w:p w:rsidR="00B24197" w:rsidRPr="00227AA4" w:rsidRDefault="00B24197" w:rsidP="0089549D">
      <w:pPr>
        <w:pStyle w:val="NoSpacing"/>
        <w:ind w:left="1410" w:hanging="702"/>
        <w:rPr>
          <w:sz w:val="18"/>
          <w:szCs w:val="18"/>
          <w:lang w:val="nl-BE"/>
        </w:rPr>
      </w:pPr>
      <w:r w:rsidRPr="00227AA4">
        <w:rPr>
          <w:sz w:val="18"/>
          <w:szCs w:val="18"/>
        </w:rPr>
        <w:t>c.</w:t>
      </w:r>
      <w:r w:rsidRPr="00227AA4">
        <w:rPr>
          <w:rFonts w:cs="Arial"/>
          <w:sz w:val="18"/>
          <w:szCs w:val="18"/>
        </w:rPr>
        <w:tab/>
      </w:r>
      <w:r w:rsidRPr="00227AA4">
        <w:rPr>
          <w:rFonts w:cs="Calibri"/>
          <w:sz w:val="18"/>
          <w:szCs w:val="18"/>
          <w:lang w:val="nl-BE"/>
        </w:rPr>
        <w:t>Er treedt waterstofbrugvorming op tussen de carbonylzuurstof van elk  "n-de" aminozuur en de -NH groep van elk "(n+4)de" aminozuur</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 xml:space="preserve">Proline wordt meestal niet gevonden in de </w:t>
      </w:r>
      <w:r w:rsidRPr="00227AA4">
        <w:rPr>
          <w:rFonts w:cs="Symbol"/>
          <w:sz w:val="18"/>
          <w:szCs w:val="18"/>
          <w:lang w:val="nl-BE"/>
        </w:rPr>
        <w:t></w:t>
      </w:r>
      <w:r w:rsidRPr="00227AA4">
        <w:rPr>
          <w:rFonts w:cs="Calibri"/>
          <w:sz w:val="18"/>
          <w:szCs w:val="18"/>
          <w:lang w:val="nl-BE"/>
        </w:rPr>
        <w:t xml:space="preserve"> helix</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Deze helix is rechtshandig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rFonts w:cs="Calibri"/>
          <w:sz w:val="18"/>
          <w:szCs w:val="18"/>
          <w:lang w:val="nl-BE"/>
        </w:rPr>
      </w:pPr>
      <w:r w:rsidRPr="00227AA4">
        <w:rPr>
          <w:sz w:val="18"/>
          <w:szCs w:val="18"/>
        </w:rPr>
        <w:t xml:space="preserve">35. </w:t>
      </w:r>
      <w:r w:rsidRPr="00227AA4">
        <w:rPr>
          <w:rFonts w:cs="Calibri"/>
          <w:sz w:val="18"/>
          <w:szCs w:val="18"/>
          <w:lang w:val="nl-BE"/>
        </w:rPr>
        <w:t xml:space="preserve">Een biochemicus probeert een DNA-bindend eiwit (eiwit X) te scheiden van andere eiwitten in een oplossing. Er zijn 3 andere eiwitten (A, B en C) aanwezig. De eiwitten hebben de volgende eigenschappen: </w:t>
      </w:r>
    </w:p>
    <w:p w:rsidR="00B24197" w:rsidRPr="00227AA4" w:rsidRDefault="00B24197" w:rsidP="00227AA4">
      <w:pPr>
        <w:pStyle w:val="NoSpacing"/>
        <w:rPr>
          <w:rFonts w:cs="Tms Rmn"/>
          <w:sz w:val="18"/>
          <w:szCs w:val="18"/>
          <w:lang w:val="nl-BE"/>
        </w:rPr>
      </w:pPr>
      <w:r w:rsidRPr="00227AA4">
        <w:rPr>
          <w:sz w:val="18"/>
          <w:szCs w:val="18"/>
          <w:lang w:val="nl-BE"/>
        </w:rPr>
        <w:tab/>
      </w:r>
      <w:r w:rsidRPr="00227AA4">
        <w:rPr>
          <w:rFonts w:cs="Calibri"/>
          <w:sz w:val="18"/>
          <w:szCs w:val="18"/>
          <w:lang w:val="nl-BE"/>
        </w:rPr>
        <w:t>pI</w:t>
      </w:r>
    </w:p>
    <w:p w:rsidR="00B24197" w:rsidRPr="00227AA4" w:rsidRDefault="00B24197" w:rsidP="00227AA4">
      <w:pPr>
        <w:pStyle w:val="NoSpacing"/>
        <w:rPr>
          <w:rFonts w:cs="Tms Rmn"/>
          <w:sz w:val="18"/>
          <w:szCs w:val="18"/>
          <w:lang w:val="nl-BE"/>
        </w:rPr>
      </w:pPr>
      <w:r w:rsidRPr="00227AA4">
        <w:rPr>
          <w:sz w:val="18"/>
          <w:szCs w:val="18"/>
          <w:lang w:val="nl-BE"/>
        </w:rPr>
        <w:tab/>
      </w:r>
      <w:r w:rsidRPr="00227AA4">
        <w:rPr>
          <w:rFonts w:cs="Calibri"/>
          <w:sz w:val="18"/>
          <w:szCs w:val="18"/>
          <w:lang w:val="nl-BE"/>
        </w:rPr>
        <w:t>(isoelectrisch</w:t>
      </w:r>
      <w:r w:rsidRPr="00227AA4">
        <w:rPr>
          <w:rFonts w:cs="Calibri"/>
          <w:sz w:val="18"/>
          <w:szCs w:val="18"/>
          <w:lang w:val="nl-BE"/>
        </w:rPr>
        <w:tab/>
        <w:t>Grootte</w:t>
      </w:r>
      <w:r w:rsidRPr="00227AA4">
        <w:rPr>
          <w:rFonts w:cs="Calibri"/>
          <w:sz w:val="18"/>
          <w:szCs w:val="18"/>
          <w:lang w:val="nl-BE"/>
        </w:rPr>
        <w:tab/>
        <w:t xml:space="preserve">Binding aan </w:t>
      </w:r>
    </w:p>
    <w:p w:rsidR="00B24197" w:rsidRPr="00227AA4" w:rsidRDefault="00B24197" w:rsidP="00227AA4">
      <w:pPr>
        <w:pStyle w:val="NoSpacing"/>
        <w:rPr>
          <w:rFonts w:cs="Tms Rmn"/>
          <w:sz w:val="18"/>
          <w:szCs w:val="18"/>
          <w:lang w:val="nl-BE"/>
        </w:rPr>
      </w:pPr>
      <w:r w:rsidRPr="00227AA4">
        <w:rPr>
          <w:sz w:val="18"/>
          <w:szCs w:val="18"/>
          <w:lang w:val="nl-BE"/>
        </w:rPr>
        <w:tab/>
      </w:r>
      <w:r w:rsidRPr="00227AA4">
        <w:rPr>
          <w:rFonts w:cs="Calibri"/>
          <w:sz w:val="18"/>
          <w:szCs w:val="18"/>
          <w:lang w:val="nl-BE"/>
        </w:rPr>
        <w:t>punt)</w:t>
      </w:r>
      <w:r w:rsidRPr="00227AA4">
        <w:rPr>
          <w:rFonts w:cs="Calibri"/>
          <w:sz w:val="18"/>
          <w:szCs w:val="18"/>
          <w:lang w:val="nl-BE"/>
        </w:rPr>
        <w:tab/>
      </w:r>
      <w:r w:rsidRPr="00227AA4">
        <w:rPr>
          <w:rFonts w:cs="Calibri"/>
          <w:i/>
          <w:iCs/>
          <w:sz w:val="18"/>
          <w:szCs w:val="18"/>
          <w:lang w:val="nl-BE"/>
        </w:rPr>
        <w:t>(Da)</w:t>
      </w:r>
      <w:r w:rsidRPr="00227AA4">
        <w:rPr>
          <w:sz w:val="18"/>
          <w:szCs w:val="18"/>
          <w:lang w:val="nl-BE"/>
        </w:rPr>
        <w:tab/>
      </w:r>
      <w:r w:rsidRPr="00227AA4">
        <w:rPr>
          <w:rFonts w:cs="Calibri"/>
          <w:sz w:val="18"/>
          <w:szCs w:val="18"/>
          <w:lang w:val="nl-BE"/>
        </w:rPr>
        <w:t>DNA?</w:t>
      </w:r>
    </w:p>
    <w:p w:rsidR="00B24197" w:rsidRPr="00837C64" w:rsidRDefault="00B24197" w:rsidP="00227AA4">
      <w:pPr>
        <w:pStyle w:val="NoSpacing"/>
        <w:rPr>
          <w:rFonts w:cs="Tms Rmn"/>
          <w:sz w:val="18"/>
          <w:szCs w:val="18"/>
          <w:lang w:val="en-US"/>
        </w:rPr>
      </w:pPr>
      <w:r w:rsidRPr="00837C64">
        <w:rPr>
          <w:rFonts w:cs="Calibri"/>
          <w:sz w:val="18"/>
          <w:szCs w:val="18"/>
          <w:lang w:val="en-US"/>
        </w:rPr>
        <w:t>------------------------------------------</w:t>
      </w:r>
    </w:p>
    <w:p w:rsidR="00B24197" w:rsidRPr="00837C64" w:rsidRDefault="00B24197" w:rsidP="00227AA4">
      <w:pPr>
        <w:pStyle w:val="NoSpacing"/>
        <w:rPr>
          <w:rFonts w:cs="Tms Rmn"/>
          <w:sz w:val="18"/>
          <w:szCs w:val="18"/>
          <w:lang w:val="en-US"/>
        </w:rPr>
      </w:pPr>
      <w:r w:rsidRPr="00837C64">
        <w:rPr>
          <w:rFonts w:cs="Calibri"/>
          <w:sz w:val="18"/>
          <w:szCs w:val="18"/>
          <w:lang w:val="en-US"/>
        </w:rPr>
        <w:t>protein A</w:t>
      </w:r>
      <w:r w:rsidRPr="00837C64">
        <w:rPr>
          <w:rFonts w:cs="Calibri"/>
          <w:sz w:val="18"/>
          <w:szCs w:val="18"/>
          <w:lang w:val="en-US"/>
        </w:rPr>
        <w:tab/>
        <w:t>7.4</w:t>
      </w:r>
      <w:r w:rsidRPr="00837C64">
        <w:rPr>
          <w:rFonts w:cs="Calibri"/>
          <w:sz w:val="18"/>
          <w:szCs w:val="18"/>
          <w:lang w:val="en-US"/>
        </w:rPr>
        <w:tab/>
        <w:t>82,000</w:t>
      </w:r>
      <w:r w:rsidRPr="00837C64">
        <w:rPr>
          <w:rFonts w:cs="Calibri"/>
          <w:sz w:val="18"/>
          <w:szCs w:val="18"/>
          <w:lang w:val="en-US"/>
        </w:rPr>
        <w:tab/>
        <w:t>yes</w:t>
      </w:r>
    </w:p>
    <w:p w:rsidR="00B24197" w:rsidRPr="00837C64" w:rsidRDefault="00B24197" w:rsidP="00227AA4">
      <w:pPr>
        <w:pStyle w:val="NoSpacing"/>
        <w:rPr>
          <w:rFonts w:cs="Tms Rmn"/>
          <w:sz w:val="18"/>
          <w:szCs w:val="18"/>
          <w:lang w:val="en-US"/>
        </w:rPr>
      </w:pPr>
      <w:r w:rsidRPr="00837C64">
        <w:rPr>
          <w:rFonts w:cs="Calibri"/>
          <w:sz w:val="18"/>
          <w:szCs w:val="18"/>
          <w:lang w:val="en-US"/>
        </w:rPr>
        <w:t>protein B</w:t>
      </w:r>
      <w:r w:rsidRPr="00837C64">
        <w:rPr>
          <w:rFonts w:cs="Calibri"/>
          <w:sz w:val="18"/>
          <w:szCs w:val="18"/>
          <w:lang w:val="en-US"/>
        </w:rPr>
        <w:tab/>
        <w:t>3.8</w:t>
      </w:r>
      <w:r w:rsidRPr="00837C64">
        <w:rPr>
          <w:rFonts w:cs="Calibri"/>
          <w:sz w:val="18"/>
          <w:szCs w:val="18"/>
          <w:lang w:val="en-US"/>
        </w:rPr>
        <w:tab/>
        <w:t>21,500</w:t>
      </w:r>
      <w:r w:rsidRPr="00837C64">
        <w:rPr>
          <w:rFonts w:cs="Calibri"/>
          <w:sz w:val="18"/>
          <w:szCs w:val="18"/>
          <w:lang w:val="en-US"/>
        </w:rPr>
        <w:tab/>
        <w:t>yes</w:t>
      </w:r>
    </w:p>
    <w:p w:rsidR="00B24197" w:rsidRPr="00837C64" w:rsidRDefault="00B24197" w:rsidP="00227AA4">
      <w:pPr>
        <w:pStyle w:val="NoSpacing"/>
        <w:rPr>
          <w:rFonts w:cs="Tms Rmn"/>
          <w:sz w:val="18"/>
          <w:szCs w:val="18"/>
          <w:lang w:val="en-US"/>
        </w:rPr>
      </w:pPr>
      <w:r w:rsidRPr="00837C64">
        <w:rPr>
          <w:rFonts w:cs="Calibri"/>
          <w:sz w:val="18"/>
          <w:szCs w:val="18"/>
          <w:lang w:val="en-US"/>
        </w:rPr>
        <w:t>protein C</w:t>
      </w:r>
      <w:r w:rsidRPr="00837C64">
        <w:rPr>
          <w:rFonts w:cs="Calibri"/>
          <w:sz w:val="18"/>
          <w:szCs w:val="18"/>
          <w:lang w:val="en-US"/>
        </w:rPr>
        <w:tab/>
        <w:t>7.9</w:t>
      </w:r>
      <w:r w:rsidRPr="00837C64">
        <w:rPr>
          <w:rFonts w:cs="Calibri"/>
          <w:sz w:val="18"/>
          <w:szCs w:val="18"/>
          <w:lang w:val="en-US"/>
        </w:rPr>
        <w:tab/>
        <w:t>23,000</w:t>
      </w:r>
      <w:r w:rsidRPr="00837C64">
        <w:rPr>
          <w:rFonts w:cs="Calibri"/>
          <w:sz w:val="18"/>
          <w:szCs w:val="18"/>
          <w:lang w:val="en-US"/>
        </w:rPr>
        <w:tab/>
        <w:t>no</w:t>
      </w:r>
    </w:p>
    <w:p w:rsidR="00B24197" w:rsidRPr="00837C64" w:rsidRDefault="00B24197" w:rsidP="00227AA4">
      <w:pPr>
        <w:pStyle w:val="NoSpacing"/>
        <w:rPr>
          <w:rFonts w:cs="Tms Rmn"/>
          <w:sz w:val="18"/>
          <w:szCs w:val="18"/>
          <w:lang w:val="en-US"/>
        </w:rPr>
      </w:pPr>
      <w:r w:rsidRPr="00837C64">
        <w:rPr>
          <w:rFonts w:cs="Calibri"/>
          <w:sz w:val="18"/>
          <w:szCs w:val="18"/>
          <w:lang w:val="en-US"/>
        </w:rPr>
        <w:t>protein X</w:t>
      </w:r>
      <w:r w:rsidRPr="00837C64">
        <w:rPr>
          <w:rFonts w:cs="Calibri"/>
          <w:sz w:val="18"/>
          <w:szCs w:val="18"/>
          <w:lang w:val="en-US"/>
        </w:rPr>
        <w:tab/>
        <w:t>7.8</w:t>
      </w:r>
      <w:r w:rsidRPr="00837C64">
        <w:rPr>
          <w:rFonts w:cs="Calibri"/>
          <w:sz w:val="18"/>
          <w:szCs w:val="18"/>
          <w:lang w:val="en-US"/>
        </w:rPr>
        <w:tab/>
        <w:t>22,000</w:t>
      </w:r>
      <w:r w:rsidRPr="00837C64">
        <w:rPr>
          <w:rFonts w:cs="Calibri"/>
          <w:sz w:val="18"/>
          <w:szCs w:val="18"/>
          <w:lang w:val="en-US"/>
        </w:rPr>
        <w:tab/>
        <w:t>yes</w:t>
      </w:r>
    </w:p>
    <w:p w:rsidR="00B24197" w:rsidRPr="00227AA4" w:rsidRDefault="00B24197" w:rsidP="00227AA4">
      <w:pPr>
        <w:pStyle w:val="NoSpacing"/>
        <w:rPr>
          <w:rFonts w:cs="Tms Rmn"/>
          <w:sz w:val="18"/>
          <w:szCs w:val="18"/>
          <w:lang w:val="nl-BE"/>
        </w:rPr>
      </w:pPr>
      <w:r w:rsidRPr="00227AA4">
        <w:rPr>
          <w:rFonts w:cs="Calibri"/>
          <w:sz w:val="18"/>
          <w:szCs w:val="18"/>
          <w:lang w:val="nl-BE"/>
        </w:rPr>
        <w:t>------------------------------------------</w:t>
      </w:r>
    </w:p>
    <w:p w:rsidR="00B24197" w:rsidRPr="00227AA4" w:rsidRDefault="00B24197" w:rsidP="00227AA4">
      <w:pPr>
        <w:pStyle w:val="NoSpacing"/>
        <w:rPr>
          <w:rFonts w:cs="Calibri"/>
          <w:sz w:val="18"/>
          <w:szCs w:val="18"/>
          <w:lang w:val="nl-BE"/>
        </w:rPr>
      </w:pPr>
      <w:r w:rsidRPr="00227AA4">
        <w:rPr>
          <w:rFonts w:cs="Calibri"/>
          <w:sz w:val="18"/>
          <w:szCs w:val="18"/>
          <w:lang w:val="nl-BE"/>
        </w:rPr>
        <w:t xml:space="preserve">Welke soort eiwitzuiveringstechnieken zal de biochemicus toepassen voor de scheiding van </w:t>
      </w:r>
    </w:p>
    <w:p w:rsidR="00B24197" w:rsidRPr="00227AA4" w:rsidRDefault="00B24197" w:rsidP="00227AA4">
      <w:pPr>
        <w:pStyle w:val="NoSpacing"/>
        <w:rPr>
          <w:rFonts w:cs="Tms Rmn"/>
          <w:sz w:val="18"/>
          <w:szCs w:val="18"/>
          <w:lang w:val="nl-BE"/>
        </w:rPr>
      </w:pPr>
      <w:r w:rsidRPr="00227AA4">
        <w:rPr>
          <w:rFonts w:cs="Calibri"/>
          <w:sz w:val="18"/>
          <w:szCs w:val="18"/>
          <w:lang w:val="nl-BE"/>
        </w:rPr>
        <w:t>(1) proteine X van proteine A?</w:t>
      </w:r>
    </w:p>
    <w:p w:rsidR="00B24197" w:rsidRPr="00227AA4" w:rsidRDefault="00B24197" w:rsidP="00227AA4">
      <w:pPr>
        <w:pStyle w:val="NoSpacing"/>
        <w:rPr>
          <w:rFonts w:cs="Tms Rmn"/>
          <w:sz w:val="18"/>
          <w:szCs w:val="18"/>
          <w:lang w:val="de-DE"/>
        </w:rPr>
      </w:pPr>
      <w:r w:rsidRPr="00227AA4">
        <w:rPr>
          <w:rFonts w:cs="Calibri"/>
          <w:sz w:val="18"/>
          <w:szCs w:val="18"/>
          <w:lang w:val="de-DE"/>
        </w:rPr>
        <w:t>(2) proteine X van proteine B?</w:t>
      </w:r>
    </w:p>
    <w:p w:rsidR="00B24197" w:rsidRPr="00227AA4" w:rsidRDefault="00B24197" w:rsidP="00227AA4">
      <w:pPr>
        <w:pStyle w:val="NoSpacing"/>
        <w:rPr>
          <w:rFonts w:cs="Calibri"/>
          <w:sz w:val="18"/>
          <w:szCs w:val="18"/>
          <w:lang w:val="de-DE"/>
        </w:rPr>
      </w:pPr>
      <w:r w:rsidRPr="00227AA4">
        <w:rPr>
          <w:rFonts w:cs="Calibri"/>
          <w:sz w:val="18"/>
          <w:szCs w:val="18"/>
          <w:lang w:val="de-DE"/>
        </w:rPr>
        <w:t xml:space="preserve">(3) proteine X van proteine C?  </w:t>
      </w:r>
    </w:p>
    <w:p w:rsidR="00B24197" w:rsidRPr="00227AA4" w:rsidRDefault="00B24197" w:rsidP="00227AA4">
      <w:pPr>
        <w:pStyle w:val="NoSpacing"/>
        <w:rPr>
          <w:rFonts w:cs="Calibri"/>
          <w:sz w:val="18"/>
          <w:szCs w:val="18"/>
          <w:lang w:val="de-DE"/>
        </w:rPr>
      </w:pPr>
    </w:p>
    <w:p w:rsidR="00B24197" w:rsidRPr="00227AA4" w:rsidRDefault="00B24197" w:rsidP="00227AA4">
      <w:pPr>
        <w:pStyle w:val="NoSpacing"/>
        <w:rPr>
          <w:sz w:val="18"/>
          <w:szCs w:val="18"/>
          <w:lang w:val="nl-BE"/>
        </w:rPr>
      </w:pPr>
      <w:r w:rsidRPr="00227AA4">
        <w:rPr>
          <w:sz w:val="18"/>
          <w:szCs w:val="18"/>
        </w:rPr>
        <w:tab/>
        <w:t>a.</w:t>
      </w:r>
      <w:r w:rsidRPr="00227AA4">
        <w:rPr>
          <w:rFonts w:cs="Arial"/>
          <w:sz w:val="18"/>
          <w:szCs w:val="18"/>
        </w:rPr>
        <w:tab/>
      </w:r>
      <w:r w:rsidRPr="00227AA4">
        <w:rPr>
          <w:rFonts w:cs="Calibri"/>
          <w:sz w:val="18"/>
          <w:szCs w:val="18"/>
          <w:lang w:val="nl-BE"/>
        </w:rPr>
        <w:t>(1) affiniteitschromatografie (2) ionenuitwisseling (3) gelfiltratie</w:t>
      </w:r>
      <w:r w:rsidRPr="00227AA4">
        <w:rPr>
          <w:sz w:val="18"/>
          <w:szCs w:val="18"/>
          <w:lang w:val="nl-BE"/>
        </w:rPr>
        <w:t xml:space="preserve"> </w:t>
      </w:r>
    </w:p>
    <w:p w:rsidR="00B24197" w:rsidRPr="00227AA4" w:rsidRDefault="00B24197" w:rsidP="00227AA4">
      <w:pPr>
        <w:pStyle w:val="NoSpacing"/>
        <w:rPr>
          <w:b/>
          <w:sz w:val="18"/>
          <w:szCs w:val="18"/>
          <w:lang w:val="nl-BE"/>
        </w:rPr>
      </w:pPr>
      <w:r w:rsidRPr="00227AA4">
        <w:rPr>
          <w:b/>
          <w:sz w:val="18"/>
          <w:szCs w:val="18"/>
        </w:rPr>
        <w:tab/>
        <w:t>b.</w:t>
      </w:r>
      <w:r w:rsidRPr="00227AA4">
        <w:rPr>
          <w:rFonts w:cs="Arial"/>
          <w:b/>
          <w:sz w:val="18"/>
          <w:szCs w:val="18"/>
        </w:rPr>
        <w:tab/>
      </w:r>
      <w:r w:rsidRPr="00227AA4">
        <w:rPr>
          <w:rFonts w:cs="Calibri"/>
          <w:b/>
          <w:sz w:val="18"/>
          <w:szCs w:val="18"/>
          <w:lang w:val="nl-BE"/>
        </w:rPr>
        <w:t>(1) gelfiltratie (2) ionenuitwisseling (3) affiniteitschromatografie</w:t>
      </w:r>
      <w:r w:rsidRPr="00227AA4">
        <w:rPr>
          <w:b/>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c.</w:t>
      </w:r>
      <w:r w:rsidRPr="00227AA4">
        <w:rPr>
          <w:rFonts w:cs="Arial"/>
          <w:sz w:val="18"/>
          <w:szCs w:val="18"/>
        </w:rPr>
        <w:tab/>
      </w:r>
      <w:r w:rsidRPr="00227AA4">
        <w:rPr>
          <w:rFonts w:cs="Calibri"/>
          <w:sz w:val="18"/>
          <w:szCs w:val="18"/>
          <w:lang w:val="nl-BE"/>
        </w:rPr>
        <w:t>(1) ionenuitwisseling (2) gelfiltratie (3) affiniteitschromatografie</w:t>
      </w:r>
      <w:r w:rsidRPr="00227AA4">
        <w:rPr>
          <w:sz w:val="18"/>
          <w:szCs w:val="18"/>
          <w:lang w:val="nl-BE"/>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(1) gelfiltratie  (2) affiniteitschromatografie (3) ionenuitwisseling</w:t>
      </w:r>
      <w:r w:rsidRPr="00227AA4">
        <w:rPr>
          <w:sz w:val="18"/>
          <w:szCs w:val="18"/>
          <w:lang w:val="nl-BE"/>
        </w:rPr>
        <w:t xml:space="preserve"> </w:t>
      </w:r>
    </w:p>
    <w:p w:rsidR="00B24197" w:rsidRPr="00227AA4" w:rsidRDefault="00B24197" w:rsidP="00227AA4">
      <w:pPr>
        <w:pStyle w:val="NoSpacing"/>
        <w:rPr>
          <w:rFonts w:cs="Calibri"/>
          <w:sz w:val="18"/>
          <w:szCs w:val="18"/>
          <w:lang w:val="nl-BE"/>
        </w:rPr>
      </w:pPr>
      <w:r w:rsidRPr="00227AA4">
        <w:rPr>
          <w:sz w:val="18"/>
          <w:szCs w:val="18"/>
        </w:rPr>
        <w:tab/>
        <w:t>e.</w:t>
      </w:r>
      <w:r w:rsidRPr="00227AA4">
        <w:rPr>
          <w:rFonts w:cs="Arial"/>
          <w:sz w:val="18"/>
          <w:szCs w:val="18"/>
        </w:rPr>
        <w:tab/>
      </w:r>
      <w:r w:rsidRPr="00227AA4">
        <w:rPr>
          <w:rFonts w:cs="Calibri"/>
          <w:sz w:val="18"/>
          <w:szCs w:val="18"/>
          <w:lang w:val="nl-BE"/>
        </w:rPr>
        <w:t>(1) affiniteitschromatografie (2) ionenuitwisseling (3) ionenuitwisseling</w:t>
      </w:r>
    </w:p>
    <w:p w:rsidR="00B24197" w:rsidRPr="00227AA4" w:rsidRDefault="00B24197" w:rsidP="00227AA4">
      <w:pPr>
        <w:pStyle w:val="NoSpacing"/>
        <w:rPr>
          <w:rFonts w:cs="System"/>
          <w:b/>
          <w:bCs/>
          <w:sz w:val="18"/>
          <w:szCs w:val="18"/>
        </w:rPr>
      </w:pPr>
    </w:p>
    <w:p w:rsidR="00B24197" w:rsidRPr="00227AA4" w:rsidRDefault="00B24197" w:rsidP="00227AA4">
      <w:pPr>
        <w:pStyle w:val="NoSpacing"/>
        <w:rPr>
          <w:sz w:val="18"/>
          <w:szCs w:val="18"/>
          <w:lang w:val="nl-BE"/>
        </w:rPr>
      </w:pPr>
      <w:r w:rsidRPr="00227AA4">
        <w:rPr>
          <w:sz w:val="18"/>
          <w:szCs w:val="18"/>
        </w:rPr>
        <w:t xml:space="preserve">36. </w:t>
      </w:r>
      <w:r w:rsidRPr="00227AA4">
        <w:rPr>
          <w:rFonts w:cs="Calibri"/>
          <w:sz w:val="18"/>
          <w:szCs w:val="18"/>
          <w:lang w:val="nl-BE"/>
        </w:rPr>
        <w:t xml:space="preserve">De conformatie(s) met een gunstig waterstofbrugvormingspatroon en met gunstige </w:t>
      </w:r>
      <w:r w:rsidRPr="00227AA4">
        <w:rPr>
          <w:rFonts w:cs="Symbol"/>
          <w:sz w:val="18"/>
          <w:szCs w:val="18"/>
          <w:lang w:val="nl-BE"/>
        </w:rPr>
        <w:t></w:t>
      </w:r>
      <w:r w:rsidRPr="00227AA4">
        <w:rPr>
          <w:rFonts w:cs="Calibri"/>
          <w:sz w:val="18"/>
          <w:szCs w:val="18"/>
          <w:lang w:val="nl-BE"/>
        </w:rPr>
        <w:t xml:space="preserve"> en </w:t>
      </w:r>
      <w:r w:rsidRPr="00227AA4">
        <w:rPr>
          <w:rFonts w:cs="Symbol"/>
          <w:sz w:val="18"/>
          <w:szCs w:val="18"/>
          <w:lang w:val="nl-BE"/>
        </w:rPr>
        <w:t></w:t>
      </w:r>
      <w:r w:rsidRPr="00227AA4">
        <w:rPr>
          <w:rFonts w:cs="Symbol"/>
          <w:sz w:val="18"/>
          <w:szCs w:val="18"/>
          <w:lang w:val="nl-BE"/>
        </w:rPr>
        <w:t></w:t>
      </w:r>
      <w:r w:rsidRPr="00227AA4">
        <w:rPr>
          <w:rFonts w:cs="Calibri"/>
          <w:sz w:val="18"/>
          <w:szCs w:val="18"/>
          <w:lang w:val="nl-BE"/>
        </w:rPr>
        <w:t>waarden die binnen de toegelaten regio's van het Ramachandran diagram is (zijn):</w:t>
      </w:r>
      <w:r w:rsidRPr="00227AA4">
        <w:rPr>
          <w:sz w:val="18"/>
          <w:szCs w:val="18"/>
          <w:lang w:val="nl-BE"/>
        </w:rPr>
        <w:t xml:space="preserve"> </w:t>
      </w:r>
    </w:p>
    <w:p w:rsidR="00B24197" w:rsidRPr="00227AA4" w:rsidRDefault="00B24197" w:rsidP="00227AA4">
      <w:pPr>
        <w:pStyle w:val="NoSpacing"/>
        <w:rPr>
          <w:sz w:val="18"/>
          <w:szCs w:val="18"/>
          <w:lang w:val="nl-BE"/>
        </w:rPr>
      </w:pPr>
    </w:p>
    <w:p w:rsidR="00B24197" w:rsidRPr="00227AA4" w:rsidRDefault="00B24197" w:rsidP="00227AA4">
      <w:pPr>
        <w:pStyle w:val="NoSpacing"/>
        <w:rPr>
          <w:rFonts w:cs="PEchemA"/>
          <w:sz w:val="18"/>
          <w:szCs w:val="18"/>
        </w:rPr>
      </w:pPr>
      <w:r w:rsidRPr="00227AA4">
        <w:rPr>
          <w:sz w:val="18"/>
          <w:szCs w:val="18"/>
        </w:rPr>
        <w:tab/>
        <w:t>a.</w:t>
      </w:r>
      <w:r w:rsidRPr="00227AA4">
        <w:rPr>
          <w:rFonts w:cs="Arial"/>
          <w:sz w:val="18"/>
          <w:szCs w:val="18"/>
        </w:rPr>
        <w:tab/>
      </w:r>
      <w:r w:rsidRPr="00227AA4">
        <w:rPr>
          <w:rFonts w:cs="Calibri"/>
          <w:sz w:val="18"/>
          <w:szCs w:val="18"/>
          <w:lang w:val="nl-BE"/>
        </w:rPr>
        <w:t>Helix</w:t>
      </w:r>
      <w:r w:rsidRPr="00227AA4">
        <w:rPr>
          <w:sz w:val="18"/>
          <w:szCs w:val="18"/>
          <w:lang w:val="nl-BE"/>
        </w:rPr>
        <w:t xml:space="preserve"> </w:t>
      </w:r>
      <w:r w:rsidRPr="00227AA4">
        <w:rPr>
          <w:rFonts w:cs="PEchemA"/>
          <w:sz w:val="18"/>
          <w:szCs w:val="18"/>
        </w:rPr>
        <w:t>{</w:t>
      </w:r>
      <w:r w:rsidRPr="00227AA4">
        <w:rPr>
          <w:rFonts w:cs="PEMath"/>
          <w:sz w:val="18"/>
          <w:szCs w:val="18"/>
        </w:rPr>
        <w:t>f</w:t>
      </w:r>
      <w:r w:rsidRPr="00227AA4">
        <w:rPr>
          <w:rFonts w:cs="PEchemA"/>
          <w:sz w:val="18"/>
          <w:szCs w:val="18"/>
        </w:rPr>
        <w:t>}</w:t>
      </w:r>
    </w:p>
    <w:p w:rsidR="00B24197" w:rsidRPr="00227AA4" w:rsidRDefault="00B24197" w:rsidP="00227AA4">
      <w:pPr>
        <w:pStyle w:val="NoSpacing"/>
        <w:rPr>
          <w:sz w:val="18"/>
          <w:szCs w:val="18"/>
        </w:rPr>
      </w:pPr>
      <w:r w:rsidRPr="00227AA4">
        <w:rPr>
          <w:sz w:val="18"/>
          <w:szCs w:val="18"/>
        </w:rPr>
        <w:tab/>
        <w:t>b.</w:t>
      </w:r>
      <w:r w:rsidRPr="00227AA4">
        <w:rPr>
          <w:rFonts w:cs="Arial"/>
          <w:sz w:val="18"/>
          <w:szCs w:val="18"/>
        </w:rPr>
        <w:tab/>
      </w:r>
      <w:r w:rsidRPr="00227AA4">
        <w:rPr>
          <w:rFonts w:cs="Calibri"/>
          <w:sz w:val="18"/>
          <w:szCs w:val="18"/>
          <w:lang w:val="nl-BE"/>
        </w:rPr>
        <w:t>collageen helix</w:t>
      </w:r>
      <w:r w:rsidRPr="00227AA4">
        <w:rPr>
          <w:sz w:val="18"/>
          <w:szCs w:val="18"/>
          <w:lang w:val="nl-BE"/>
        </w:rPr>
        <w:t xml:space="preserve"> </w:t>
      </w:r>
      <w:r w:rsidRPr="00227AA4">
        <w:rPr>
          <w:rFonts w:cs="PEchemA"/>
          <w:sz w:val="18"/>
          <w:szCs w:val="18"/>
        </w:rPr>
        <w:t>{</w:t>
      </w:r>
      <w:r w:rsidRPr="00227AA4">
        <w:rPr>
          <w:rFonts w:cs="PEMath"/>
          <w:sz w:val="18"/>
          <w:szCs w:val="18"/>
        </w:rPr>
        <w:t>g</w:t>
      </w:r>
      <w:r w:rsidRPr="00227AA4">
        <w:rPr>
          <w:rFonts w:cs="PEchemA"/>
          <w:sz w:val="18"/>
          <w:szCs w:val="18"/>
        </w:rPr>
        <w:t>}</w:t>
      </w:r>
      <w:r w:rsidRPr="00227AA4">
        <w:rPr>
          <w:sz w:val="18"/>
          <w:szCs w:val="18"/>
        </w:rPr>
        <w:t xml:space="preserve"> </w:t>
      </w:r>
    </w:p>
    <w:p w:rsidR="00B24197" w:rsidRPr="00227AA4" w:rsidRDefault="00B24197" w:rsidP="00227AA4">
      <w:pPr>
        <w:pStyle w:val="NoSpacing"/>
        <w:rPr>
          <w:sz w:val="18"/>
          <w:szCs w:val="18"/>
        </w:rPr>
      </w:pPr>
      <w:r w:rsidRPr="00227AA4">
        <w:rPr>
          <w:sz w:val="18"/>
          <w:szCs w:val="18"/>
        </w:rPr>
        <w:tab/>
        <w:t>c.</w:t>
      </w:r>
      <w:r w:rsidRPr="00227AA4">
        <w:rPr>
          <w:rFonts w:cs="Arial"/>
          <w:sz w:val="18"/>
          <w:szCs w:val="18"/>
        </w:rPr>
        <w:tab/>
      </w:r>
      <w:r w:rsidRPr="00227AA4">
        <w:rPr>
          <w:rFonts w:cs="Calibri"/>
          <w:sz w:val="18"/>
          <w:szCs w:val="18"/>
          <w:lang w:val="nl-BE"/>
        </w:rPr>
        <w:t>β-sheet</w:t>
      </w:r>
      <w:r w:rsidRPr="00227AA4">
        <w:rPr>
          <w:sz w:val="18"/>
          <w:szCs w:val="18"/>
          <w:lang w:val="nl-BE"/>
        </w:rPr>
        <w:t xml:space="preserve"> </w:t>
      </w:r>
      <w:r w:rsidRPr="00227AA4">
        <w:rPr>
          <w:rFonts w:cs="PEchemA"/>
          <w:sz w:val="18"/>
          <w:szCs w:val="18"/>
        </w:rPr>
        <w:t>{</w:t>
      </w:r>
      <w:r w:rsidRPr="00227AA4">
        <w:rPr>
          <w:rFonts w:cs="PEMath"/>
          <w:sz w:val="18"/>
          <w:szCs w:val="18"/>
        </w:rPr>
        <w:t>k</w:t>
      </w:r>
      <w:r w:rsidRPr="00227AA4">
        <w:rPr>
          <w:rFonts w:cs="PEchemA"/>
          <w:sz w:val="18"/>
          <w:szCs w:val="18"/>
        </w:rPr>
        <w:t>}</w:t>
      </w:r>
      <w:r w:rsidRPr="00227AA4">
        <w:rPr>
          <w:sz w:val="18"/>
          <w:szCs w:val="18"/>
        </w:rPr>
        <w:t xml:space="preserve"> </w:t>
      </w:r>
    </w:p>
    <w:p w:rsidR="00B24197" w:rsidRPr="00227AA4" w:rsidRDefault="00B24197" w:rsidP="00227AA4">
      <w:pPr>
        <w:pStyle w:val="NoSpacing"/>
        <w:rPr>
          <w:sz w:val="18"/>
          <w:szCs w:val="18"/>
          <w:lang w:val="nl-BE"/>
        </w:rPr>
      </w:pPr>
      <w:r w:rsidRPr="00227AA4">
        <w:rPr>
          <w:sz w:val="18"/>
          <w:szCs w:val="18"/>
        </w:rPr>
        <w:tab/>
        <w:t>d.</w:t>
      </w:r>
      <w:r w:rsidRPr="00227AA4">
        <w:rPr>
          <w:rFonts w:cs="Arial"/>
          <w:sz w:val="18"/>
          <w:szCs w:val="18"/>
        </w:rPr>
        <w:tab/>
      </w:r>
      <w:r w:rsidRPr="00227AA4">
        <w:rPr>
          <w:rFonts w:cs="Calibri"/>
          <w:sz w:val="18"/>
          <w:szCs w:val="18"/>
          <w:lang w:val="nl-BE"/>
        </w:rPr>
        <w:t xml:space="preserve">Geen van de drie </w:t>
      </w:r>
      <w:r w:rsidRPr="00227AA4">
        <w:rPr>
          <w:sz w:val="18"/>
          <w:szCs w:val="18"/>
          <w:lang w:val="nl-BE"/>
        </w:rPr>
        <w:t xml:space="preserve"> antwoorden [</w:t>
      </w:r>
      <w:r w:rsidRPr="00227AA4">
        <w:rPr>
          <w:rFonts w:cs="PEMath"/>
          <w:sz w:val="18"/>
          <w:szCs w:val="18"/>
        </w:rPr>
        <w:t>f</w:t>
      </w:r>
      <w:r w:rsidRPr="00227AA4">
        <w:rPr>
          <w:sz w:val="18"/>
          <w:szCs w:val="18"/>
        </w:rPr>
        <w:t xml:space="preserve">, </w:t>
      </w:r>
      <w:r w:rsidRPr="00227AA4">
        <w:rPr>
          <w:sz w:val="18"/>
          <w:szCs w:val="18"/>
          <w:lang w:val="nl-BE"/>
        </w:rPr>
        <w:t xml:space="preserve"> </w:t>
      </w:r>
      <w:r w:rsidRPr="00227AA4">
        <w:rPr>
          <w:rFonts w:cs="PEMath"/>
          <w:sz w:val="18"/>
          <w:szCs w:val="18"/>
        </w:rPr>
        <w:t>g</w:t>
      </w:r>
      <w:r w:rsidRPr="00227AA4">
        <w:rPr>
          <w:sz w:val="18"/>
          <w:szCs w:val="18"/>
        </w:rPr>
        <w:t xml:space="preserve">, </w:t>
      </w:r>
      <w:r w:rsidRPr="00227AA4">
        <w:rPr>
          <w:rFonts w:cs="PEMath"/>
          <w:sz w:val="18"/>
          <w:szCs w:val="18"/>
        </w:rPr>
        <w:t>k</w:t>
      </w:r>
      <w:r w:rsidRPr="00227AA4">
        <w:rPr>
          <w:sz w:val="18"/>
          <w:szCs w:val="18"/>
        </w:rPr>
        <w:t xml:space="preserve">] </w:t>
      </w:r>
      <w:r w:rsidRPr="00227AA4">
        <w:rPr>
          <w:sz w:val="18"/>
          <w:szCs w:val="18"/>
          <w:lang w:val="nl-BE"/>
        </w:rPr>
        <w:t>is juist</w:t>
      </w:r>
    </w:p>
    <w:p w:rsidR="00B24197" w:rsidRPr="00227AA4" w:rsidRDefault="00B24197" w:rsidP="00227AA4">
      <w:pPr>
        <w:pStyle w:val="NoSpacing"/>
        <w:rPr>
          <w:rFonts w:cs="Calibri"/>
          <w:b/>
          <w:sz w:val="18"/>
          <w:szCs w:val="18"/>
          <w:lang w:val="nl-BE"/>
        </w:rPr>
      </w:pPr>
      <w:r w:rsidRPr="00227AA4">
        <w:rPr>
          <w:b/>
          <w:sz w:val="18"/>
          <w:szCs w:val="18"/>
        </w:rPr>
        <w:tab/>
        <w:t>e.</w:t>
      </w:r>
      <w:r w:rsidRPr="00227AA4">
        <w:rPr>
          <w:rFonts w:cs="Arial"/>
          <w:b/>
          <w:sz w:val="18"/>
          <w:szCs w:val="18"/>
        </w:rPr>
        <w:tab/>
      </w:r>
      <w:r w:rsidRPr="00227AA4">
        <w:rPr>
          <w:rFonts w:cs="Calibri"/>
          <w:b/>
          <w:sz w:val="18"/>
          <w:szCs w:val="18"/>
          <w:lang w:val="nl-BE"/>
        </w:rPr>
        <w:t xml:space="preserve">Alle drie de antwoorden </w:t>
      </w:r>
      <w:r w:rsidRPr="00227AA4">
        <w:rPr>
          <w:b/>
          <w:sz w:val="18"/>
          <w:szCs w:val="18"/>
          <w:lang w:val="nl-BE"/>
        </w:rPr>
        <w:t xml:space="preserve"> [</w:t>
      </w:r>
      <w:r w:rsidRPr="00227AA4">
        <w:rPr>
          <w:rFonts w:cs="PEMath"/>
          <w:b/>
          <w:sz w:val="18"/>
          <w:szCs w:val="18"/>
        </w:rPr>
        <w:t>f</w:t>
      </w:r>
      <w:r w:rsidRPr="00227AA4">
        <w:rPr>
          <w:b/>
          <w:sz w:val="18"/>
          <w:szCs w:val="18"/>
        </w:rPr>
        <w:t xml:space="preserve">, </w:t>
      </w:r>
      <w:r w:rsidRPr="00227AA4">
        <w:rPr>
          <w:b/>
          <w:sz w:val="18"/>
          <w:szCs w:val="18"/>
          <w:lang w:val="nl-BE"/>
        </w:rPr>
        <w:t xml:space="preserve"> </w:t>
      </w:r>
      <w:r w:rsidRPr="00227AA4">
        <w:rPr>
          <w:rFonts w:cs="PEMath"/>
          <w:b/>
          <w:sz w:val="18"/>
          <w:szCs w:val="18"/>
        </w:rPr>
        <w:t>g</w:t>
      </w:r>
      <w:r w:rsidRPr="00227AA4">
        <w:rPr>
          <w:b/>
          <w:sz w:val="18"/>
          <w:szCs w:val="18"/>
        </w:rPr>
        <w:t xml:space="preserve">, </w:t>
      </w:r>
      <w:r w:rsidRPr="00227AA4">
        <w:rPr>
          <w:rFonts w:cs="PEMath"/>
          <w:b/>
          <w:sz w:val="18"/>
          <w:szCs w:val="18"/>
        </w:rPr>
        <w:t>k</w:t>
      </w:r>
      <w:r w:rsidRPr="00227AA4">
        <w:rPr>
          <w:b/>
          <w:sz w:val="18"/>
          <w:szCs w:val="18"/>
        </w:rPr>
        <w:t xml:space="preserve">] </w:t>
      </w:r>
      <w:r w:rsidRPr="00227AA4">
        <w:rPr>
          <w:rFonts w:cs="Calibri"/>
          <w:b/>
          <w:sz w:val="18"/>
          <w:szCs w:val="18"/>
          <w:lang w:val="nl-BE"/>
        </w:rPr>
        <w:t xml:space="preserve">zijn </w:t>
      </w:r>
      <w:r w:rsidR="00227AA4">
        <w:rPr>
          <w:rFonts w:cs="Calibri"/>
          <w:b/>
          <w:sz w:val="18"/>
          <w:szCs w:val="18"/>
          <w:lang w:val="nl-BE"/>
        </w:rPr>
        <w:t>s</w:t>
      </w:r>
      <w:r w:rsidRPr="00227AA4">
        <w:rPr>
          <w:rFonts w:cs="Calibri"/>
          <w:b/>
          <w:sz w:val="18"/>
          <w:szCs w:val="18"/>
          <w:lang w:val="nl-BE"/>
        </w:rPr>
        <w:t>juist</w:t>
      </w:r>
    </w:p>
    <w:sectPr w:rsidR="00B24197" w:rsidRPr="00227AA4" w:rsidSect="008162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PEMath">
    <w:altName w:val="Cambria"/>
    <w:charset w:val="00"/>
    <w:family w:val="auto"/>
    <w:pitch w:val="variable"/>
    <w:sig w:usb0="8000000F" w:usb1="0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quot;SYMBOL&quot;">
    <w:altName w:val="Cambria"/>
    <w:panose1 w:val="00000000000000000000"/>
    <w:charset w:val="00"/>
    <w:family w:val="roman"/>
    <w:notTrueType/>
    <w:pitch w:val="variable"/>
    <w:sig w:usb0="00000003" w:usb1="00000000" w:usb2="00000000" w:usb3="00000000" w:csb0="00000001" w:csb1="00000000"/>
  </w:font>
  <w:font w:name="PEchemA">
    <w:altName w:val="Cambria"/>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compat>
    <w:compatSetting w:name="compatibilityMode" w:uri="http://schemas.microsoft.com/office/word" w:val="12"/>
  </w:compat>
  <w:rsids>
    <w:rsidRoot w:val="00B24197"/>
    <w:rsid w:val="00154A5C"/>
    <w:rsid w:val="00227AA4"/>
    <w:rsid w:val="005A35C5"/>
    <w:rsid w:val="0081622D"/>
    <w:rsid w:val="0082697B"/>
    <w:rsid w:val="00837C64"/>
    <w:rsid w:val="0089549D"/>
    <w:rsid w:val="00B20E29"/>
    <w:rsid w:val="00B24197"/>
    <w:rsid w:val="00CA26CD"/>
    <w:rsid w:val="00D85F03"/>
    <w:rsid w:val="00E00E64"/>
    <w:rsid w:val="00FD1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1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9A226-1FFA-4440-BBED-495F2651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12280</Words>
  <Characters>67546</Characters>
  <Application>Microsoft Office Word</Application>
  <DocSecurity>0</DocSecurity>
  <Lines>562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Tjitske</cp:lastModifiedBy>
  <cp:revision>9</cp:revision>
  <dcterms:created xsi:type="dcterms:W3CDTF">2012-09-03T13:59:00Z</dcterms:created>
  <dcterms:modified xsi:type="dcterms:W3CDTF">2013-05-28T12:12:00Z</dcterms:modified>
</cp:coreProperties>
</file>